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2C9F0" w14:textId="2A982DDD" w:rsidR="00025462" w:rsidRPr="007E6B20" w:rsidRDefault="00E13C1F" w:rsidP="00F90ADE">
      <w:pPr>
        <w:spacing w:after="0" w:line="240" w:lineRule="auto"/>
        <w:rPr>
          <w:rFonts w:ascii="Arial" w:hAnsi="Arial" w:cs="Arial"/>
          <w:b/>
          <w:bCs/>
          <w:sz w:val="20"/>
          <w:szCs w:val="20"/>
        </w:rPr>
      </w:pPr>
      <w:r>
        <w:rPr>
          <w:rFonts w:ascii="Arial" w:hAnsi="Arial"/>
          <w:b/>
          <w:sz w:val="20"/>
        </w:rPr>
        <w:t xml:space="preserve">038 </w:t>
      </w:r>
      <w:r w:rsidR="009C0135" w:rsidRPr="009C0135">
        <w:rPr>
          <w:rFonts w:ascii="Arial" w:hAnsi="Arial"/>
          <w:b/>
          <w:sz w:val="20"/>
        </w:rPr>
        <w:t>Mettre à profit</w:t>
      </w:r>
      <w:r w:rsidR="009C0135" w:rsidRPr="009C0135" w:rsidDel="009C0135">
        <w:rPr>
          <w:rFonts w:ascii="Arial" w:hAnsi="Arial"/>
          <w:b/>
          <w:sz w:val="20"/>
        </w:rPr>
        <w:t xml:space="preserve"> </w:t>
      </w:r>
      <w:r w:rsidR="009C0135">
        <w:rPr>
          <w:rFonts w:ascii="Arial" w:hAnsi="Arial"/>
          <w:b/>
          <w:sz w:val="20"/>
        </w:rPr>
        <w:t xml:space="preserve">le pouvoir </w:t>
      </w:r>
      <w:r w:rsidR="005464FD">
        <w:rPr>
          <w:rFonts w:ascii="Arial" w:hAnsi="Arial"/>
          <w:b/>
          <w:sz w:val="20"/>
        </w:rPr>
        <w:t xml:space="preserve">de l’UICN : </w:t>
      </w:r>
      <w:r w:rsidR="009C0135">
        <w:rPr>
          <w:rFonts w:ascii="Arial" w:hAnsi="Arial"/>
          <w:b/>
          <w:sz w:val="20"/>
        </w:rPr>
        <w:t xml:space="preserve">favoriser </w:t>
      </w:r>
      <w:r w:rsidR="005464FD">
        <w:rPr>
          <w:rFonts w:ascii="Arial" w:hAnsi="Arial"/>
          <w:b/>
          <w:sz w:val="20"/>
        </w:rPr>
        <w:t xml:space="preserve">la synergie pour </w:t>
      </w:r>
      <w:r w:rsidR="009C0135">
        <w:rPr>
          <w:rFonts w:ascii="Arial" w:hAnsi="Arial"/>
          <w:b/>
          <w:sz w:val="20"/>
        </w:rPr>
        <w:t xml:space="preserve">une transition énergétique </w:t>
      </w:r>
      <w:r w:rsidR="009C0135" w:rsidRPr="009C0135">
        <w:rPr>
          <w:rFonts w:ascii="Arial" w:hAnsi="Arial"/>
          <w:b/>
          <w:sz w:val="20"/>
        </w:rPr>
        <w:t>à zéro émission nette</w:t>
      </w:r>
      <w:r w:rsidR="009C0135">
        <w:rPr>
          <w:rFonts w:ascii="Arial" w:hAnsi="Arial"/>
          <w:b/>
          <w:sz w:val="20"/>
        </w:rPr>
        <w:t xml:space="preserve">, positive pour la nature et </w:t>
      </w:r>
      <w:r w:rsidR="005464FD">
        <w:rPr>
          <w:rFonts w:ascii="Arial" w:hAnsi="Arial"/>
          <w:b/>
          <w:sz w:val="20"/>
        </w:rPr>
        <w:t>juste</w:t>
      </w:r>
    </w:p>
    <w:p w14:paraId="1E8EFEF6" w14:textId="59325246" w:rsidR="006D36AC" w:rsidRPr="007E6B20" w:rsidRDefault="006D36AC" w:rsidP="00F90ADE">
      <w:pPr>
        <w:spacing w:after="0" w:line="240" w:lineRule="auto"/>
        <w:rPr>
          <w:rFonts w:ascii="Arial" w:hAnsi="Arial" w:cs="Arial"/>
          <w:sz w:val="20"/>
          <w:szCs w:val="20"/>
        </w:rPr>
      </w:pPr>
    </w:p>
    <w:p w14:paraId="69051894" w14:textId="69E2D94A" w:rsidR="006D36AC" w:rsidRDefault="006D36AC" w:rsidP="00F90ADE">
      <w:pPr>
        <w:spacing w:after="0" w:line="240" w:lineRule="auto"/>
        <w:rPr>
          <w:rFonts w:ascii="Arial" w:hAnsi="Arial" w:cs="Arial"/>
          <w:sz w:val="20"/>
          <w:szCs w:val="20"/>
        </w:rPr>
      </w:pPr>
      <w:r>
        <w:rPr>
          <w:rFonts w:ascii="Arial" w:hAnsi="Arial"/>
          <w:sz w:val="20"/>
        </w:rPr>
        <w:t>CONSTATANT le</w:t>
      </w:r>
      <w:r w:rsidR="004E2AA3">
        <w:rPr>
          <w:rFonts w:ascii="Arial" w:hAnsi="Arial"/>
          <w:sz w:val="20"/>
        </w:rPr>
        <w:t xml:space="preserve">s températures mondiales record atteintes en 2024, la meilleure estimation </w:t>
      </w:r>
      <w:r w:rsidR="000D5B91">
        <w:rPr>
          <w:rFonts w:ascii="Arial" w:hAnsi="Arial"/>
          <w:sz w:val="20"/>
        </w:rPr>
        <w:t>de</w:t>
      </w:r>
      <w:r w:rsidR="004E2AA3">
        <w:rPr>
          <w:rFonts w:ascii="Arial" w:hAnsi="Arial"/>
          <w:sz w:val="20"/>
        </w:rPr>
        <w:t xml:space="preserve"> l’O</w:t>
      </w:r>
      <w:r w:rsidR="00351FD5">
        <w:rPr>
          <w:rFonts w:ascii="Arial" w:hAnsi="Arial"/>
          <w:sz w:val="20"/>
        </w:rPr>
        <w:t>rganisation météorologique mondiale</w:t>
      </w:r>
      <w:r w:rsidR="004E2AA3">
        <w:rPr>
          <w:rFonts w:ascii="Arial" w:hAnsi="Arial"/>
          <w:sz w:val="20"/>
        </w:rPr>
        <w:t xml:space="preserve"> </w:t>
      </w:r>
      <w:r w:rsidR="000D5B91">
        <w:rPr>
          <w:rFonts w:ascii="Arial" w:hAnsi="Arial"/>
          <w:sz w:val="20"/>
        </w:rPr>
        <w:t xml:space="preserve">concernant le </w:t>
      </w:r>
      <w:r w:rsidR="004E2AA3">
        <w:rPr>
          <w:rFonts w:ascii="Arial" w:hAnsi="Arial"/>
          <w:sz w:val="20"/>
        </w:rPr>
        <w:t>réchauffement</w:t>
      </w:r>
      <w:r w:rsidR="00FD573B">
        <w:rPr>
          <w:rFonts w:ascii="Arial" w:hAnsi="Arial"/>
          <w:sz w:val="20"/>
        </w:rPr>
        <w:t xml:space="preserve"> </w:t>
      </w:r>
      <w:r w:rsidR="000D5B91">
        <w:rPr>
          <w:rFonts w:ascii="Arial" w:hAnsi="Arial"/>
          <w:sz w:val="20"/>
        </w:rPr>
        <w:t xml:space="preserve">planétaire </w:t>
      </w:r>
      <w:r w:rsidR="004E2AA3">
        <w:rPr>
          <w:rFonts w:ascii="Arial" w:hAnsi="Arial"/>
          <w:sz w:val="20"/>
        </w:rPr>
        <w:t>en 2024</w:t>
      </w:r>
      <w:r w:rsidR="000D5B91">
        <w:rPr>
          <w:rFonts w:ascii="Arial" w:hAnsi="Arial"/>
          <w:sz w:val="20"/>
        </w:rPr>
        <w:t xml:space="preserve">, comprise entre </w:t>
      </w:r>
      <w:r w:rsidR="004E2AA3">
        <w:rPr>
          <w:rFonts w:ascii="Arial" w:hAnsi="Arial"/>
          <w:sz w:val="20"/>
        </w:rPr>
        <w:t xml:space="preserve">1,34 </w:t>
      </w:r>
      <w:r w:rsidR="000D5B91">
        <w:rPr>
          <w:rFonts w:ascii="Arial" w:hAnsi="Arial"/>
          <w:sz w:val="20"/>
        </w:rPr>
        <w:t>et</w:t>
      </w:r>
      <w:r w:rsidR="004E2AA3">
        <w:rPr>
          <w:rFonts w:ascii="Arial" w:hAnsi="Arial"/>
          <w:sz w:val="20"/>
        </w:rPr>
        <w:t xml:space="preserve"> 1,41</w:t>
      </w:r>
      <w:r w:rsidR="000D5B91">
        <w:rPr>
          <w:rFonts w:ascii="Arial" w:hAnsi="Arial"/>
          <w:sz w:val="20"/>
        </w:rPr>
        <w:t> </w:t>
      </w:r>
      <w:r w:rsidR="004E2AA3">
        <w:rPr>
          <w:rFonts w:ascii="Arial" w:hAnsi="Arial"/>
          <w:sz w:val="20"/>
        </w:rPr>
        <w:t>°C</w:t>
      </w:r>
      <w:r w:rsidR="000D5B91">
        <w:rPr>
          <w:rFonts w:ascii="Arial" w:hAnsi="Arial"/>
          <w:sz w:val="20"/>
        </w:rPr>
        <w:t>, ainsi que</w:t>
      </w:r>
      <w:r>
        <w:rPr>
          <w:rFonts w:ascii="Arial" w:hAnsi="Arial"/>
          <w:sz w:val="20"/>
        </w:rPr>
        <w:t xml:space="preserve"> les conséquences de plus en plus graves du changement climatique d’origine humaine sur la nature, les populations et notre planète, </w:t>
      </w:r>
      <w:r w:rsidR="000D5B91">
        <w:rPr>
          <w:rFonts w:ascii="Arial" w:hAnsi="Arial"/>
          <w:sz w:val="20"/>
        </w:rPr>
        <w:t>tel qu’</w:t>
      </w:r>
      <w:r>
        <w:rPr>
          <w:rFonts w:ascii="Arial" w:hAnsi="Arial"/>
          <w:sz w:val="20"/>
        </w:rPr>
        <w:t>en témoignent les meilleures données scientifiques disponibles ;</w:t>
      </w:r>
    </w:p>
    <w:p w14:paraId="6B6A1485" w14:textId="77777777" w:rsidR="0038741F" w:rsidRPr="007E6B20" w:rsidRDefault="0038741F" w:rsidP="00F90ADE">
      <w:pPr>
        <w:spacing w:after="0" w:line="240" w:lineRule="auto"/>
        <w:rPr>
          <w:rFonts w:ascii="Arial" w:hAnsi="Arial" w:cs="Arial"/>
          <w:sz w:val="20"/>
          <w:szCs w:val="20"/>
        </w:rPr>
      </w:pPr>
    </w:p>
    <w:p w14:paraId="27A65E94" w14:textId="30AB3960" w:rsidR="006D36AC" w:rsidRDefault="00F279C2" w:rsidP="00F90ADE">
      <w:pPr>
        <w:spacing w:after="0" w:line="240" w:lineRule="auto"/>
        <w:rPr>
          <w:rFonts w:ascii="Arial" w:hAnsi="Arial" w:cs="Arial"/>
          <w:sz w:val="20"/>
          <w:szCs w:val="20"/>
        </w:rPr>
      </w:pPr>
      <w:r>
        <w:rPr>
          <w:rFonts w:ascii="Arial" w:hAnsi="Arial"/>
          <w:sz w:val="20"/>
        </w:rPr>
        <w:t xml:space="preserve">SOULIGNANT </w:t>
      </w:r>
      <w:r w:rsidR="00FC1404" w:rsidRPr="00FC1404">
        <w:rPr>
          <w:rFonts w:ascii="Arial" w:hAnsi="Arial"/>
          <w:sz w:val="20"/>
        </w:rPr>
        <w:t>la</w:t>
      </w:r>
      <w:r w:rsidR="00FC1404">
        <w:rPr>
          <w:rFonts w:ascii="Arial" w:hAnsi="Arial"/>
          <w:sz w:val="20"/>
        </w:rPr>
        <w:t xml:space="preserve"> nécessité </w:t>
      </w:r>
      <w:r>
        <w:rPr>
          <w:rFonts w:ascii="Arial" w:hAnsi="Arial"/>
          <w:sz w:val="20"/>
        </w:rPr>
        <w:t>pour les Parties de</w:t>
      </w:r>
      <w:r w:rsidR="006D36AC">
        <w:rPr>
          <w:rFonts w:ascii="Arial" w:hAnsi="Arial"/>
          <w:sz w:val="20"/>
        </w:rPr>
        <w:t xml:space="preserve"> préparer, mettre à jour</w:t>
      </w:r>
      <w:r w:rsidR="0040313C">
        <w:rPr>
          <w:rFonts w:ascii="Arial" w:hAnsi="Arial"/>
          <w:sz w:val="20"/>
        </w:rPr>
        <w:t>, communiquer et maintenir</w:t>
      </w:r>
      <w:r w:rsidR="006D36AC">
        <w:rPr>
          <w:rFonts w:ascii="Arial" w:hAnsi="Arial"/>
          <w:sz w:val="20"/>
        </w:rPr>
        <w:t xml:space="preserve"> </w:t>
      </w:r>
      <w:r w:rsidR="007E20B4">
        <w:rPr>
          <w:rFonts w:ascii="Arial" w:hAnsi="Arial"/>
          <w:sz w:val="20"/>
        </w:rPr>
        <w:t xml:space="preserve">en amont de la COP30 </w:t>
      </w:r>
      <w:r w:rsidR="006D36AC">
        <w:rPr>
          <w:rFonts w:ascii="Arial" w:hAnsi="Arial"/>
          <w:sz w:val="20"/>
        </w:rPr>
        <w:t>le</w:t>
      </w:r>
      <w:r w:rsidR="000D5B91">
        <w:rPr>
          <w:rFonts w:ascii="Arial" w:hAnsi="Arial"/>
          <w:sz w:val="20"/>
        </w:rPr>
        <w:t>ur</w:t>
      </w:r>
      <w:r w:rsidR="006D36AC">
        <w:rPr>
          <w:rFonts w:ascii="Arial" w:hAnsi="Arial"/>
          <w:sz w:val="20"/>
        </w:rPr>
        <w:t xml:space="preserve">s </w:t>
      </w:r>
      <w:r w:rsidR="0040313C">
        <w:rPr>
          <w:rFonts w:ascii="Arial" w:hAnsi="Arial"/>
          <w:sz w:val="20"/>
        </w:rPr>
        <w:t xml:space="preserve">contributions </w:t>
      </w:r>
      <w:r w:rsidR="006D36AC">
        <w:rPr>
          <w:rFonts w:ascii="Arial" w:hAnsi="Arial"/>
          <w:sz w:val="20"/>
        </w:rPr>
        <w:t>déterminées au niveau national</w:t>
      </w:r>
      <w:r w:rsidR="000D5B91">
        <w:rPr>
          <w:rFonts w:ascii="Arial" w:hAnsi="Arial"/>
          <w:sz w:val="20"/>
        </w:rPr>
        <w:t xml:space="preserve"> prévues</w:t>
      </w:r>
      <w:r w:rsidR="006D36AC">
        <w:rPr>
          <w:rFonts w:ascii="Arial" w:hAnsi="Arial"/>
          <w:sz w:val="20"/>
        </w:rPr>
        <w:t xml:space="preserve"> au titre de l’Ac</w:t>
      </w:r>
      <w:r w:rsidR="00E00259">
        <w:rPr>
          <w:rFonts w:ascii="Arial" w:hAnsi="Arial"/>
          <w:sz w:val="20"/>
        </w:rPr>
        <w:t>c</w:t>
      </w:r>
      <w:r w:rsidR="006D36AC">
        <w:rPr>
          <w:rFonts w:ascii="Arial" w:hAnsi="Arial"/>
          <w:sz w:val="20"/>
        </w:rPr>
        <w:t>ord de Paris sur le climat</w:t>
      </w:r>
      <w:r w:rsidR="000D5B91">
        <w:rPr>
          <w:rFonts w:ascii="Arial" w:hAnsi="Arial"/>
          <w:sz w:val="20"/>
        </w:rPr>
        <w:t>, en y incluant des objectifs ambitieux de réduction des émissions couvrant l’ensemble de l’économie, alignés sur la limitation du réchauffement à 1,5 °C, et en explorant les synergies avec</w:t>
      </w:r>
      <w:r w:rsidR="006D36AC">
        <w:rPr>
          <w:rFonts w:ascii="Arial" w:hAnsi="Arial"/>
          <w:sz w:val="20"/>
        </w:rPr>
        <w:t xml:space="preserve"> les </w:t>
      </w:r>
      <w:r w:rsidR="0040313C">
        <w:rPr>
          <w:rFonts w:ascii="Arial" w:hAnsi="Arial"/>
          <w:sz w:val="20"/>
        </w:rPr>
        <w:t xml:space="preserve">stratégies </w:t>
      </w:r>
      <w:r w:rsidR="006D36AC">
        <w:rPr>
          <w:rFonts w:ascii="Arial" w:hAnsi="Arial"/>
          <w:sz w:val="20"/>
        </w:rPr>
        <w:t>et plans d’action nationaux pour la biodiversité ;</w:t>
      </w:r>
    </w:p>
    <w:p w14:paraId="0020DE2D" w14:textId="77777777" w:rsidR="0038741F" w:rsidRPr="007E6B20" w:rsidRDefault="0038741F" w:rsidP="00F90ADE">
      <w:pPr>
        <w:spacing w:after="0" w:line="240" w:lineRule="auto"/>
        <w:rPr>
          <w:rFonts w:ascii="Arial" w:hAnsi="Arial" w:cs="Arial"/>
          <w:sz w:val="20"/>
          <w:szCs w:val="20"/>
        </w:rPr>
      </w:pPr>
    </w:p>
    <w:p w14:paraId="4CDA9F86" w14:textId="61F8D45A" w:rsidR="006D36AC" w:rsidRDefault="006D36AC" w:rsidP="00F90ADE">
      <w:pPr>
        <w:spacing w:after="0" w:line="240" w:lineRule="auto"/>
        <w:rPr>
          <w:rFonts w:ascii="Arial" w:hAnsi="Arial" w:cs="Arial"/>
          <w:sz w:val="20"/>
          <w:szCs w:val="20"/>
        </w:rPr>
      </w:pPr>
      <w:r>
        <w:rPr>
          <w:rFonts w:ascii="Arial" w:hAnsi="Arial"/>
          <w:sz w:val="20"/>
        </w:rPr>
        <w:t>ACCUEILLANT FAVORABLEMENT les conclusions de l’atelier conjoint de la Plateforme intergouvernementale scientifique et politique sur la biodiversité et les services écosystémiques et du Groupe d</w:t>
      </w:r>
      <w:r w:rsidR="00C228D8">
        <w:rPr>
          <w:rFonts w:ascii="Arial" w:hAnsi="Arial"/>
          <w:sz w:val="20"/>
        </w:rPr>
        <w:t>’</w:t>
      </w:r>
      <w:r>
        <w:rPr>
          <w:rFonts w:ascii="Arial" w:hAnsi="Arial"/>
          <w:sz w:val="20"/>
        </w:rPr>
        <w:t>experts intergouvernemental sur l</w:t>
      </w:r>
      <w:r w:rsidR="00CA3883">
        <w:rPr>
          <w:rFonts w:ascii="Arial" w:hAnsi="Arial"/>
          <w:sz w:val="20"/>
        </w:rPr>
        <w:t>’</w:t>
      </w:r>
      <w:r>
        <w:rPr>
          <w:rFonts w:ascii="Arial" w:hAnsi="Arial"/>
          <w:sz w:val="20"/>
        </w:rPr>
        <w:t xml:space="preserve">évolution du climat, </w:t>
      </w:r>
      <w:r w:rsidR="000D5B91">
        <w:rPr>
          <w:rFonts w:ascii="Arial" w:hAnsi="Arial"/>
          <w:sz w:val="20"/>
        </w:rPr>
        <w:t xml:space="preserve">qui </w:t>
      </w:r>
      <w:r w:rsidR="00BD3D5E">
        <w:rPr>
          <w:rFonts w:ascii="Arial" w:hAnsi="Arial"/>
          <w:sz w:val="20"/>
        </w:rPr>
        <w:t>indiqu</w:t>
      </w:r>
      <w:r w:rsidR="000D5B91">
        <w:rPr>
          <w:rFonts w:ascii="Arial" w:hAnsi="Arial"/>
          <w:sz w:val="20"/>
        </w:rPr>
        <w:t>e</w:t>
      </w:r>
      <w:r w:rsidR="00BD3D5E">
        <w:rPr>
          <w:rFonts w:ascii="Arial" w:hAnsi="Arial"/>
          <w:sz w:val="20"/>
        </w:rPr>
        <w:t>nt</w:t>
      </w:r>
      <w:r>
        <w:rPr>
          <w:rFonts w:ascii="Arial" w:hAnsi="Arial"/>
          <w:sz w:val="20"/>
        </w:rPr>
        <w:t xml:space="preserve"> que les crises du climat et de la biodiversité sont interconnectées et nécessitent des solutions synergiques assorties de changements systémiques ;</w:t>
      </w:r>
    </w:p>
    <w:p w14:paraId="02A379BB" w14:textId="77777777" w:rsidR="00F90ADE" w:rsidRPr="007E6B20" w:rsidRDefault="00F90ADE" w:rsidP="00F90ADE">
      <w:pPr>
        <w:spacing w:after="0" w:line="240" w:lineRule="auto"/>
        <w:rPr>
          <w:rFonts w:ascii="Arial" w:hAnsi="Arial" w:cs="Arial"/>
          <w:sz w:val="20"/>
          <w:szCs w:val="20"/>
        </w:rPr>
      </w:pPr>
    </w:p>
    <w:p w14:paraId="7B8FF306" w14:textId="338F63B5" w:rsidR="006D36AC" w:rsidRDefault="006D36AC" w:rsidP="00F90ADE">
      <w:pPr>
        <w:spacing w:after="0" w:line="240" w:lineRule="auto"/>
        <w:rPr>
          <w:rFonts w:ascii="Arial" w:hAnsi="Arial" w:cs="Arial"/>
          <w:sz w:val="20"/>
          <w:szCs w:val="20"/>
        </w:rPr>
      </w:pPr>
      <w:r>
        <w:rPr>
          <w:rFonts w:ascii="Arial" w:hAnsi="Arial"/>
          <w:sz w:val="20"/>
        </w:rPr>
        <w:t>RAPPELANT la Résolution</w:t>
      </w:r>
      <w:r w:rsidR="00CA3883">
        <w:rPr>
          <w:rFonts w:ascii="Arial" w:hAnsi="Arial"/>
          <w:sz w:val="20"/>
        </w:rPr>
        <w:t> </w:t>
      </w:r>
      <w:r>
        <w:rPr>
          <w:rFonts w:ascii="Arial" w:hAnsi="Arial"/>
          <w:sz w:val="20"/>
        </w:rPr>
        <w:t xml:space="preserve">7.114 </w:t>
      </w:r>
      <w:r>
        <w:rPr>
          <w:rFonts w:ascii="Arial" w:hAnsi="Arial"/>
          <w:i/>
          <w:sz w:val="20"/>
        </w:rPr>
        <w:t>Solutions intégrées pour faire face au changement climatique et aux crises qui frappent la biodiversité</w:t>
      </w:r>
      <w:r>
        <w:rPr>
          <w:rFonts w:ascii="Arial" w:hAnsi="Arial"/>
          <w:sz w:val="20"/>
        </w:rPr>
        <w:t xml:space="preserve"> (Marseille, 2020) ;</w:t>
      </w:r>
    </w:p>
    <w:p w14:paraId="513B42F3" w14:textId="77777777" w:rsidR="0038741F" w:rsidRPr="007E6B20" w:rsidRDefault="0038741F" w:rsidP="00F90ADE">
      <w:pPr>
        <w:spacing w:after="0" w:line="240" w:lineRule="auto"/>
        <w:rPr>
          <w:rFonts w:ascii="Arial" w:hAnsi="Arial" w:cs="Arial"/>
          <w:sz w:val="20"/>
          <w:szCs w:val="20"/>
        </w:rPr>
      </w:pPr>
    </w:p>
    <w:p w14:paraId="13A5BE1C" w14:textId="093671D9" w:rsidR="006D36AC" w:rsidRDefault="006D36AC" w:rsidP="00F90ADE">
      <w:pPr>
        <w:spacing w:after="0" w:line="240" w:lineRule="auto"/>
        <w:rPr>
          <w:rFonts w:ascii="Arial" w:hAnsi="Arial" w:cs="Arial"/>
          <w:sz w:val="20"/>
          <w:szCs w:val="20"/>
        </w:rPr>
      </w:pPr>
      <w:r>
        <w:rPr>
          <w:rFonts w:ascii="Arial" w:hAnsi="Arial"/>
          <w:sz w:val="20"/>
        </w:rPr>
        <w:t>RAPPELANT ÉGALEMENT la Déclaration commune de la COP28 sur le climat, la nature et les peuples, portée par les présidences des Conventions de Rio lors de la Conférence des Parties (COP) ;</w:t>
      </w:r>
    </w:p>
    <w:p w14:paraId="768FDD7F" w14:textId="77777777" w:rsidR="0038741F" w:rsidRPr="007E6B20" w:rsidRDefault="0038741F" w:rsidP="00F90ADE">
      <w:pPr>
        <w:spacing w:after="0" w:line="240" w:lineRule="auto"/>
        <w:rPr>
          <w:rFonts w:ascii="Arial" w:hAnsi="Arial" w:cs="Arial"/>
          <w:sz w:val="20"/>
          <w:szCs w:val="20"/>
        </w:rPr>
      </w:pPr>
    </w:p>
    <w:p w14:paraId="663696EC" w14:textId="08BA592B" w:rsidR="006D36AC" w:rsidRDefault="006D36AC" w:rsidP="00F90ADE">
      <w:pPr>
        <w:spacing w:after="0" w:line="240" w:lineRule="auto"/>
        <w:rPr>
          <w:rFonts w:ascii="Arial" w:hAnsi="Arial" w:cs="Arial"/>
          <w:sz w:val="20"/>
          <w:szCs w:val="20"/>
        </w:rPr>
      </w:pPr>
      <w:r>
        <w:rPr>
          <w:rFonts w:ascii="Arial" w:hAnsi="Arial"/>
          <w:sz w:val="20"/>
        </w:rPr>
        <w:t>NOTANT EN OUTRE l’importance critique du renforcement des liens entre les Conventions de Rio et les autres mécanismes internationaux pertinents ;</w:t>
      </w:r>
    </w:p>
    <w:p w14:paraId="72B9AEDF" w14:textId="77777777" w:rsidR="0038741F" w:rsidRPr="007E6B20" w:rsidRDefault="0038741F" w:rsidP="00F90ADE">
      <w:pPr>
        <w:spacing w:after="0" w:line="240" w:lineRule="auto"/>
        <w:rPr>
          <w:rFonts w:ascii="Arial" w:hAnsi="Arial" w:cs="Arial"/>
          <w:sz w:val="20"/>
          <w:szCs w:val="20"/>
        </w:rPr>
      </w:pPr>
    </w:p>
    <w:p w14:paraId="142AD2BF" w14:textId="4BFDAF3E" w:rsidR="006D36AC" w:rsidRDefault="006D36AC" w:rsidP="00F90ADE">
      <w:pPr>
        <w:spacing w:after="0" w:line="240" w:lineRule="auto"/>
        <w:rPr>
          <w:rFonts w:ascii="Arial" w:hAnsi="Arial" w:cs="Arial"/>
          <w:sz w:val="20"/>
          <w:szCs w:val="20"/>
        </w:rPr>
      </w:pPr>
      <w:r>
        <w:rPr>
          <w:rFonts w:ascii="Arial" w:hAnsi="Arial"/>
          <w:sz w:val="20"/>
        </w:rPr>
        <w:t xml:space="preserve">RAPPELANT la </w:t>
      </w:r>
      <w:r w:rsidR="00F5112D">
        <w:rPr>
          <w:rFonts w:ascii="Arial" w:hAnsi="Arial"/>
          <w:sz w:val="20"/>
        </w:rPr>
        <w:t>S</w:t>
      </w:r>
      <w:r>
        <w:rPr>
          <w:rFonts w:ascii="Arial" w:hAnsi="Arial"/>
          <w:sz w:val="20"/>
        </w:rPr>
        <w:t xml:space="preserve">tratégie de l’UICN pour la jeunesse, la </w:t>
      </w:r>
      <w:r w:rsidR="00F5112D">
        <w:rPr>
          <w:rFonts w:ascii="Arial" w:hAnsi="Arial"/>
          <w:sz w:val="20"/>
        </w:rPr>
        <w:t>S</w:t>
      </w:r>
      <w:r>
        <w:rPr>
          <w:rFonts w:ascii="Arial" w:hAnsi="Arial"/>
          <w:sz w:val="20"/>
        </w:rPr>
        <w:t xml:space="preserve">tratégie autodéterminée des peuples autochtones, la </w:t>
      </w:r>
      <w:r w:rsidR="00F5112D">
        <w:rPr>
          <w:rFonts w:ascii="Arial" w:hAnsi="Arial"/>
          <w:sz w:val="20"/>
        </w:rPr>
        <w:t>P</w:t>
      </w:r>
      <w:r>
        <w:rPr>
          <w:rFonts w:ascii="Arial" w:hAnsi="Arial"/>
          <w:sz w:val="20"/>
        </w:rPr>
        <w:t>olitique sur l</w:t>
      </w:r>
      <w:r w:rsidR="00CA3883">
        <w:rPr>
          <w:rFonts w:ascii="Arial" w:hAnsi="Arial"/>
          <w:sz w:val="20"/>
        </w:rPr>
        <w:t>’</w:t>
      </w:r>
      <w:r>
        <w:rPr>
          <w:rFonts w:ascii="Arial" w:hAnsi="Arial"/>
          <w:sz w:val="20"/>
        </w:rPr>
        <w:t>égalité des sexes et l</w:t>
      </w:r>
      <w:r w:rsidR="00CA3883">
        <w:rPr>
          <w:rFonts w:ascii="Arial" w:hAnsi="Arial"/>
          <w:sz w:val="20"/>
        </w:rPr>
        <w:t>’</w:t>
      </w:r>
      <w:r>
        <w:rPr>
          <w:rFonts w:ascii="Arial" w:hAnsi="Arial"/>
          <w:sz w:val="20"/>
        </w:rPr>
        <w:t>autonomisation des femmes et d’autres stratégies pertinentes ; et RECONNAISSANT le rôle vital des acteurs de la société civile dans l’action en faveur du climat, de la nature et de la transition énergétique</w:t>
      </w:r>
      <w:r w:rsidR="008230A5">
        <w:rPr>
          <w:rFonts w:ascii="Arial" w:hAnsi="Arial"/>
          <w:sz w:val="20"/>
        </w:rPr>
        <w:t xml:space="preserve">, </w:t>
      </w:r>
      <w:r>
        <w:rPr>
          <w:rFonts w:ascii="Arial" w:hAnsi="Arial"/>
          <w:sz w:val="20"/>
        </w:rPr>
        <w:t>constatant que ces actions doivent être justes, équitables et fondées sur les droits ;</w:t>
      </w:r>
    </w:p>
    <w:p w14:paraId="21DAF922" w14:textId="77777777" w:rsidR="0038741F" w:rsidRPr="007E6B20" w:rsidRDefault="0038741F" w:rsidP="00F90ADE">
      <w:pPr>
        <w:spacing w:after="0" w:line="240" w:lineRule="auto"/>
        <w:rPr>
          <w:rFonts w:ascii="Arial" w:hAnsi="Arial" w:cs="Arial"/>
          <w:sz w:val="20"/>
          <w:szCs w:val="20"/>
        </w:rPr>
      </w:pPr>
    </w:p>
    <w:p w14:paraId="45B9528B" w14:textId="3B98D657" w:rsidR="006D36AC" w:rsidRDefault="003142C1" w:rsidP="00F90ADE">
      <w:pPr>
        <w:spacing w:after="0" w:line="240" w:lineRule="auto"/>
        <w:rPr>
          <w:rFonts w:ascii="Arial" w:hAnsi="Arial" w:cs="Arial"/>
          <w:sz w:val="20"/>
          <w:szCs w:val="20"/>
        </w:rPr>
      </w:pPr>
      <w:r>
        <w:rPr>
          <w:rFonts w:ascii="Arial" w:hAnsi="Arial"/>
          <w:sz w:val="20"/>
        </w:rPr>
        <w:t xml:space="preserve">RECONNAISSANT l’urgence </w:t>
      </w:r>
      <w:r w:rsidR="00C12F65">
        <w:rPr>
          <w:rFonts w:ascii="Arial" w:hAnsi="Arial"/>
          <w:sz w:val="20"/>
        </w:rPr>
        <w:t xml:space="preserve">qu’il y a </w:t>
      </w:r>
      <w:r>
        <w:rPr>
          <w:rFonts w:ascii="Arial" w:hAnsi="Arial"/>
          <w:sz w:val="20"/>
        </w:rPr>
        <w:t xml:space="preserve">pour le </w:t>
      </w:r>
      <w:r w:rsidR="006D36AC">
        <w:rPr>
          <w:rFonts w:ascii="Arial" w:hAnsi="Arial"/>
          <w:sz w:val="20"/>
        </w:rPr>
        <w:t xml:space="preserve">monde </w:t>
      </w:r>
      <w:r w:rsidR="00C12F65">
        <w:rPr>
          <w:rFonts w:ascii="Arial" w:hAnsi="Arial"/>
          <w:sz w:val="20"/>
        </w:rPr>
        <w:t xml:space="preserve">à </w:t>
      </w:r>
      <w:r>
        <w:rPr>
          <w:rFonts w:ascii="Arial" w:hAnsi="Arial"/>
          <w:sz w:val="20"/>
        </w:rPr>
        <w:t xml:space="preserve">progresser vers une transition énergétique à zéro émission nette, positive </w:t>
      </w:r>
      <w:r w:rsidR="006D36AC">
        <w:rPr>
          <w:rFonts w:ascii="Arial" w:hAnsi="Arial"/>
          <w:sz w:val="20"/>
        </w:rPr>
        <w:t xml:space="preserve">pour la nature et juste, </w:t>
      </w:r>
      <w:r>
        <w:rPr>
          <w:rFonts w:ascii="Arial" w:hAnsi="Arial"/>
          <w:sz w:val="20"/>
        </w:rPr>
        <w:t>qui soit démocratique et respectueuse des limites planétaires et des droits humains, afin d’</w:t>
      </w:r>
      <w:r w:rsidR="006D36AC">
        <w:rPr>
          <w:rFonts w:ascii="Arial" w:hAnsi="Arial"/>
          <w:sz w:val="20"/>
        </w:rPr>
        <w:t>accélérer l’action dans ce sens ;</w:t>
      </w:r>
    </w:p>
    <w:p w14:paraId="1F6B7BB6" w14:textId="77777777" w:rsidR="0038741F" w:rsidRPr="007E6B20" w:rsidRDefault="0038741F" w:rsidP="00F90ADE">
      <w:pPr>
        <w:spacing w:after="0" w:line="240" w:lineRule="auto"/>
        <w:rPr>
          <w:rFonts w:ascii="Arial" w:hAnsi="Arial" w:cs="Arial"/>
          <w:sz w:val="20"/>
          <w:szCs w:val="20"/>
        </w:rPr>
      </w:pPr>
    </w:p>
    <w:p w14:paraId="42F9190C" w14:textId="1B2B55D3" w:rsidR="006D36AC" w:rsidRDefault="006D36AC" w:rsidP="00F90ADE">
      <w:pPr>
        <w:spacing w:after="0" w:line="240" w:lineRule="auto"/>
        <w:rPr>
          <w:rFonts w:ascii="Arial" w:hAnsi="Arial"/>
          <w:sz w:val="20"/>
        </w:rPr>
      </w:pPr>
      <w:r>
        <w:rPr>
          <w:rFonts w:ascii="Arial" w:hAnsi="Arial"/>
          <w:sz w:val="20"/>
        </w:rPr>
        <w:t xml:space="preserve">RECONNAISSANT que les efforts déployés à l’échelle mondiale restent insuffisants et que le monde n’est pas </w:t>
      </w:r>
      <w:r w:rsidR="00D07B34">
        <w:rPr>
          <w:rFonts w:ascii="Arial" w:hAnsi="Arial"/>
          <w:sz w:val="20"/>
        </w:rPr>
        <w:t xml:space="preserve">sur la bonne trajectoire </w:t>
      </w:r>
      <w:r>
        <w:rPr>
          <w:rFonts w:ascii="Arial" w:hAnsi="Arial"/>
          <w:sz w:val="20"/>
        </w:rPr>
        <w:t>pour limiter la hausse du réchauffement climatique à 1,5</w:t>
      </w:r>
      <w:r w:rsidR="00D07B34">
        <w:rPr>
          <w:rFonts w:ascii="Arial" w:hAnsi="Arial"/>
          <w:sz w:val="20"/>
        </w:rPr>
        <w:t> </w:t>
      </w:r>
      <w:r>
        <w:rPr>
          <w:rFonts w:ascii="Arial" w:hAnsi="Arial"/>
          <w:sz w:val="20"/>
        </w:rPr>
        <w:t>°C</w:t>
      </w:r>
      <w:r w:rsidR="009745E4">
        <w:rPr>
          <w:rFonts w:ascii="Arial" w:hAnsi="Arial"/>
          <w:sz w:val="20"/>
        </w:rPr>
        <w:t xml:space="preserve"> </w:t>
      </w:r>
      <w:r w:rsidR="00D07B34">
        <w:rPr>
          <w:rFonts w:ascii="Arial" w:hAnsi="Arial"/>
          <w:sz w:val="20"/>
        </w:rPr>
        <w:t>par rapport aux</w:t>
      </w:r>
      <w:r w:rsidR="009745E4">
        <w:rPr>
          <w:rFonts w:ascii="Arial" w:hAnsi="Arial"/>
          <w:sz w:val="20"/>
        </w:rPr>
        <w:t xml:space="preserve"> niveaux préindustriels</w:t>
      </w:r>
      <w:r w:rsidR="00D07B34">
        <w:rPr>
          <w:rFonts w:ascii="Arial" w:hAnsi="Arial"/>
          <w:sz w:val="20"/>
        </w:rPr>
        <w:t>, ni pour</w:t>
      </w:r>
      <w:r>
        <w:rPr>
          <w:rFonts w:ascii="Arial" w:hAnsi="Arial"/>
          <w:sz w:val="20"/>
        </w:rPr>
        <w:t xml:space="preserve"> stopper </w:t>
      </w:r>
      <w:r w:rsidR="00D07B34">
        <w:rPr>
          <w:rFonts w:ascii="Arial" w:hAnsi="Arial"/>
          <w:sz w:val="20"/>
        </w:rPr>
        <w:t xml:space="preserve">et </w:t>
      </w:r>
      <w:r>
        <w:rPr>
          <w:rFonts w:ascii="Arial" w:hAnsi="Arial"/>
          <w:sz w:val="20"/>
        </w:rPr>
        <w:t>inverser la perte de biodiversité à l’horizon</w:t>
      </w:r>
      <w:r w:rsidR="00CA3883">
        <w:rPr>
          <w:rFonts w:ascii="Arial" w:hAnsi="Arial"/>
          <w:sz w:val="20"/>
        </w:rPr>
        <w:t> </w:t>
      </w:r>
      <w:r>
        <w:rPr>
          <w:rFonts w:ascii="Arial" w:hAnsi="Arial"/>
          <w:sz w:val="20"/>
        </w:rPr>
        <w:t>2030 ;</w:t>
      </w:r>
    </w:p>
    <w:p w14:paraId="0925E080" w14:textId="77777777" w:rsidR="00D07B34" w:rsidRDefault="00D07B34" w:rsidP="00F90ADE">
      <w:pPr>
        <w:spacing w:after="0" w:line="240" w:lineRule="auto"/>
        <w:rPr>
          <w:rFonts w:ascii="Arial" w:hAnsi="Arial"/>
          <w:sz w:val="20"/>
        </w:rPr>
      </w:pPr>
    </w:p>
    <w:p w14:paraId="5E488810" w14:textId="21C884AE" w:rsidR="00D07B34" w:rsidRDefault="00D07B34" w:rsidP="00F90ADE">
      <w:pPr>
        <w:spacing w:after="0" w:line="240" w:lineRule="auto"/>
        <w:rPr>
          <w:rFonts w:ascii="Arial" w:hAnsi="Arial"/>
          <w:sz w:val="20"/>
        </w:rPr>
      </w:pPr>
      <w:r>
        <w:rPr>
          <w:rFonts w:ascii="Arial" w:hAnsi="Arial"/>
          <w:sz w:val="20"/>
        </w:rPr>
        <w:t>RECONNAISSANT la nécessité d’intégrer les principes de justice climatique, de redistribution et de souveraineté sur les ressources au cœur de la transition énergétique ;</w:t>
      </w:r>
    </w:p>
    <w:p w14:paraId="411C524E" w14:textId="77777777" w:rsidR="00D07B34" w:rsidRDefault="00D07B34" w:rsidP="00F90ADE">
      <w:pPr>
        <w:spacing w:after="0" w:line="240" w:lineRule="auto"/>
        <w:rPr>
          <w:rFonts w:ascii="Arial" w:hAnsi="Arial"/>
          <w:sz w:val="20"/>
        </w:rPr>
      </w:pPr>
    </w:p>
    <w:p w14:paraId="4BBAA366" w14:textId="6B2036EB" w:rsidR="00D07B34" w:rsidRDefault="00D07B34" w:rsidP="00F90ADE">
      <w:pPr>
        <w:spacing w:after="0" w:line="240" w:lineRule="auto"/>
        <w:rPr>
          <w:rFonts w:ascii="Arial" w:hAnsi="Arial" w:cs="Arial"/>
          <w:sz w:val="20"/>
          <w:szCs w:val="20"/>
        </w:rPr>
      </w:pPr>
      <w:r>
        <w:rPr>
          <w:rFonts w:ascii="Arial" w:hAnsi="Arial" w:cs="Arial"/>
          <w:sz w:val="20"/>
          <w:szCs w:val="20"/>
        </w:rPr>
        <w:t xml:space="preserve">PRENANT NOTE des inégalités notables dans les modes de consommation énergétique, à la fois entre les pays et les régions </w:t>
      </w:r>
      <w:r w:rsidR="00642F27">
        <w:rPr>
          <w:rFonts w:ascii="Arial" w:hAnsi="Arial" w:cs="Arial"/>
          <w:sz w:val="20"/>
          <w:szCs w:val="20"/>
        </w:rPr>
        <w:t>mais aussi</w:t>
      </w:r>
      <w:r>
        <w:rPr>
          <w:rFonts w:ascii="Arial" w:hAnsi="Arial" w:cs="Arial"/>
          <w:sz w:val="20"/>
          <w:szCs w:val="20"/>
        </w:rPr>
        <w:t xml:space="preserve"> à l’intérieur de ceux-ci, et reconnaissant la nécessité de réduire les niveaux de consommation excessifs et non durables ; et</w:t>
      </w:r>
    </w:p>
    <w:p w14:paraId="5EF40ADA" w14:textId="77777777" w:rsidR="0038741F" w:rsidRPr="007E6B20" w:rsidRDefault="0038741F" w:rsidP="00F90ADE">
      <w:pPr>
        <w:spacing w:after="0" w:line="240" w:lineRule="auto"/>
        <w:rPr>
          <w:rFonts w:ascii="Arial" w:hAnsi="Arial" w:cs="Arial"/>
          <w:sz w:val="20"/>
          <w:szCs w:val="20"/>
        </w:rPr>
      </w:pPr>
    </w:p>
    <w:p w14:paraId="6AB89E5C" w14:textId="1C0CE388" w:rsidR="006D36AC" w:rsidRPr="007E6B20" w:rsidRDefault="006D36AC" w:rsidP="00F90ADE">
      <w:pPr>
        <w:spacing w:after="0" w:line="240" w:lineRule="auto"/>
        <w:rPr>
          <w:rFonts w:ascii="Arial" w:hAnsi="Arial" w:cs="Arial"/>
          <w:sz w:val="20"/>
          <w:szCs w:val="20"/>
        </w:rPr>
      </w:pPr>
      <w:r>
        <w:rPr>
          <w:rFonts w:ascii="Arial" w:hAnsi="Arial"/>
          <w:sz w:val="20"/>
        </w:rPr>
        <w:t xml:space="preserve">NOTANT ÉGALEMENT l’importance des synergies </w:t>
      </w:r>
      <w:r w:rsidR="00642F27">
        <w:rPr>
          <w:rFonts w:ascii="Arial" w:hAnsi="Arial"/>
          <w:sz w:val="20"/>
        </w:rPr>
        <w:t>pour</w:t>
      </w:r>
      <w:r>
        <w:rPr>
          <w:rFonts w:ascii="Arial" w:hAnsi="Arial"/>
          <w:sz w:val="20"/>
        </w:rPr>
        <w:t xml:space="preserve"> optimiser l’utilisation des ressources limitées</w:t>
      </w:r>
      <w:r w:rsidR="00CA3883">
        <w:rPr>
          <w:rFonts w:ascii="Arial" w:hAnsi="Arial"/>
          <w:sz w:val="20"/>
        </w:rPr>
        <w:t> ;</w:t>
      </w:r>
      <w:r>
        <w:rPr>
          <w:rFonts w:ascii="Arial" w:hAnsi="Arial"/>
          <w:sz w:val="20"/>
        </w:rPr>
        <w:t xml:space="preserve"> assurer une cohérence dans les politiques publiques pour le climat et la biodiversité ; promouvoir le</w:t>
      </w:r>
      <w:r w:rsidR="00642F27">
        <w:rPr>
          <w:rFonts w:ascii="Arial" w:hAnsi="Arial"/>
          <w:sz w:val="20"/>
        </w:rPr>
        <w:t>s</w:t>
      </w:r>
      <w:r>
        <w:rPr>
          <w:rFonts w:ascii="Arial" w:hAnsi="Arial"/>
          <w:sz w:val="20"/>
        </w:rPr>
        <w:t xml:space="preserve"> dialogue</w:t>
      </w:r>
      <w:r w:rsidR="00642F27">
        <w:rPr>
          <w:rFonts w:ascii="Arial" w:hAnsi="Arial"/>
          <w:sz w:val="20"/>
        </w:rPr>
        <w:t>s</w:t>
      </w:r>
      <w:r>
        <w:rPr>
          <w:rFonts w:ascii="Arial" w:hAnsi="Arial"/>
          <w:sz w:val="20"/>
        </w:rPr>
        <w:t xml:space="preserve"> </w:t>
      </w:r>
      <w:r w:rsidR="00642F27">
        <w:rPr>
          <w:rFonts w:ascii="Arial" w:hAnsi="Arial"/>
          <w:sz w:val="20"/>
        </w:rPr>
        <w:t>entre les parties intéressées</w:t>
      </w:r>
      <w:r>
        <w:rPr>
          <w:rFonts w:ascii="Arial" w:hAnsi="Arial"/>
          <w:sz w:val="20"/>
        </w:rPr>
        <w:t xml:space="preserve"> pour atteindre ces objectifs ; accélérer les mécanismes de mise en œuvre ; et faciliter la coopération internationale et la mobilisation des ressources, entre autres avantages</w:t>
      </w:r>
      <w:r w:rsidR="0073426E">
        <w:rPr>
          <w:rFonts w:ascii="Arial" w:hAnsi="Arial"/>
          <w:sz w:val="20"/>
        </w:rPr>
        <w:t> ;</w:t>
      </w:r>
    </w:p>
    <w:p w14:paraId="580812C3" w14:textId="77777777" w:rsidR="006D36AC" w:rsidRDefault="006D36AC" w:rsidP="00F90ADE">
      <w:pPr>
        <w:spacing w:after="0" w:line="240" w:lineRule="auto"/>
        <w:rPr>
          <w:rFonts w:ascii="Arial" w:hAnsi="Arial" w:cs="Arial"/>
          <w:sz w:val="20"/>
          <w:szCs w:val="20"/>
        </w:rPr>
      </w:pPr>
    </w:p>
    <w:p w14:paraId="69AFF6A8" w14:textId="50515A4B" w:rsidR="0038741F" w:rsidRPr="005464FD" w:rsidRDefault="0038741F" w:rsidP="00F90ADE">
      <w:pPr>
        <w:spacing w:after="0" w:line="240" w:lineRule="auto"/>
        <w:rPr>
          <w:rFonts w:ascii="Arial" w:hAnsi="Arial" w:cs="Arial"/>
          <w:b/>
          <w:bCs/>
          <w:sz w:val="20"/>
          <w:szCs w:val="20"/>
        </w:rPr>
      </w:pPr>
      <w:r>
        <w:rPr>
          <w:rFonts w:ascii="Arial" w:hAnsi="Arial"/>
          <w:b/>
          <w:sz w:val="20"/>
        </w:rPr>
        <w:lastRenderedPageBreak/>
        <w:t>Le Congrès mondial de la nature</w:t>
      </w:r>
      <w:r w:rsidR="00CA3883">
        <w:rPr>
          <w:rFonts w:ascii="Arial" w:hAnsi="Arial"/>
          <w:b/>
          <w:sz w:val="20"/>
        </w:rPr>
        <w:t> </w:t>
      </w:r>
      <w:r>
        <w:rPr>
          <w:rFonts w:ascii="Arial" w:hAnsi="Arial"/>
          <w:b/>
          <w:sz w:val="20"/>
        </w:rPr>
        <w:t>2025 de l’UICN, lors de sa session à Abou Dhabi, Émirats arabes unis</w:t>
      </w:r>
      <w:r w:rsidR="00857E71">
        <w:rPr>
          <w:rFonts w:ascii="Arial" w:hAnsi="Arial"/>
          <w:b/>
          <w:sz w:val="20"/>
        </w:rPr>
        <w:t> </w:t>
      </w:r>
      <w:r>
        <w:rPr>
          <w:rFonts w:ascii="Arial" w:hAnsi="Arial"/>
          <w:b/>
          <w:sz w:val="20"/>
        </w:rPr>
        <w:t>:</w:t>
      </w:r>
    </w:p>
    <w:p w14:paraId="2E42122C" w14:textId="77777777" w:rsidR="006A3425" w:rsidRPr="007E6B20" w:rsidRDefault="006A3425" w:rsidP="00F90ADE">
      <w:pPr>
        <w:spacing w:after="0" w:line="240" w:lineRule="auto"/>
        <w:rPr>
          <w:rFonts w:ascii="Arial" w:hAnsi="Arial" w:cs="Arial"/>
          <w:sz w:val="20"/>
          <w:szCs w:val="20"/>
        </w:rPr>
      </w:pPr>
    </w:p>
    <w:p w14:paraId="6C04E074" w14:textId="413530B5" w:rsidR="006D36AC" w:rsidRDefault="006D36AC" w:rsidP="00F90ADE">
      <w:pPr>
        <w:spacing w:after="0" w:line="240" w:lineRule="auto"/>
        <w:rPr>
          <w:rFonts w:ascii="Arial" w:hAnsi="Arial" w:cs="Arial"/>
          <w:sz w:val="20"/>
          <w:szCs w:val="20"/>
        </w:rPr>
      </w:pPr>
      <w:r>
        <w:rPr>
          <w:rFonts w:ascii="Arial" w:hAnsi="Arial"/>
          <w:sz w:val="20"/>
        </w:rPr>
        <w:t>1. DEMANDE au Directeur général, aux Membres, aux Commissions et aux composantes concernées de :</w:t>
      </w:r>
    </w:p>
    <w:p w14:paraId="438D8194" w14:textId="77777777" w:rsidR="0038741F" w:rsidRPr="007E6B20" w:rsidRDefault="0038741F" w:rsidP="00F90ADE">
      <w:pPr>
        <w:spacing w:after="0" w:line="240" w:lineRule="auto"/>
        <w:rPr>
          <w:rFonts w:ascii="Arial" w:hAnsi="Arial" w:cs="Arial"/>
          <w:sz w:val="20"/>
          <w:szCs w:val="20"/>
        </w:rPr>
      </w:pPr>
    </w:p>
    <w:p w14:paraId="1223B05D" w14:textId="5511D1AD" w:rsidR="006D36AC" w:rsidRDefault="006D36AC" w:rsidP="00F90ADE">
      <w:pPr>
        <w:spacing w:after="0" w:line="240" w:lineRule="auto"/>
        <w:rPr>
          <w:rFonts w:ascii="Arial" w:hAnsi="Arial" w:cs="Arial"/>
          <w:sz w:val="20"/>
          <w:szCs w:val="20"/>
        </w:rPr>
      </w:pPr>
      <w:r>
        <w:rPr>
          <w:rFonts w:ascii="Arial" w:hAnsi="Arial"/>
          <w:sz w:val="20"/>
        </w:rPr>
        <w:t xml:space="preserve">a. promouvoir des </w:t>
      </w:r>
      <w:r w:rsidR="00642F27">
        <w:rPr>
          <w:rFonts w:ascii="Arial" w:hAnsi="Arial"/>
          <w:sz w:val="20"/>
        </w:rPr>
        <w:t xml:space="preserve">trajectoires </w:t>
      </w:r>
      <w:r>
        <w:rPr>
          <w:rFonts w:ascii="Arial" w:hAnsi="Arial"/>
          <w:sz w:val="20"/>
        </w:rPr>
        <w:t xml:space="preserve">crédibles et </w:t>
      </w:r>
      <w:r w:rsidR="00642F27">
        <w:rPr>
          <w:rFonts w:ascii="Arial" w:hAnsi="Arial"/>
          <w:sz w:val="20"/>
        </w:rPr>
        <w:t>durables</w:t>
      </w:r>
      <w:r>
        <w:rPr>
          <w:rFonts w:ascii="Arial" w:hAnsi="Arial"/>
          <w:sz w:val="20"/>
        </w:rPr>
        <w:t xml:space="preserve"> </w:t>
      </w:r>
      <w:r w:rsidR="00642F27">
        <w:rPr>
          <w:rFonts w:ascii="Arial" w:hAnsi="Arial"/>
          <w:sz w:val="20"/>
        </w:rPr>
        <w:t xml:space="preserve">à zéro émission nette de gaz à effet de serre qui permettent des actions </w:t>
      </w:r>
      <w:r>
        <w:rPr>
          <w:rFonts w:ascii="Arial" w:hAnsi="Arial"/>
          <w:sz w:val="20"/>
        </w:rPr>
        <w:t>publi</w:t>
      </w:r>
      <w:r w:rsidR="00642F27">
        <w:rPr>
          <w:rFonts w:ascii="Arial" w:hAnsi="Arial"/>
          <w:sz w:val="20"/>
        </w:rPr>
        <w:t>que</w:t>
      </w:r>
      <w:r>
        <w:rPr>
          <w:rFonts w:ascii="Arial" w:hAnsi="Arial"/>
          <w:sz w:val="20"/>
        </w:rPr>
        <w:t>s et privé</w:t>
      </w:r>
      <w:r w:rsidR="00642F27">
        <w:rPr>
          <w:rFonts w:ascii="Arial" w:hAnsi="Arial"/>
          <w:sz w:val="20"/>
        </w:rPr>
        <w:t>e</w:t>
      </w:r>
      <w:r>
        <w:rPr>
          <w:rFonts w:ascii="Arial" w:hAnsi="Arial"/>
          <w:sz w:val="20"/>
        </w:rPr>
        <w:t>s</w:t>
      </w:r>
      <w:r w:rsidR="00CA3883">
        <w:rPr>
          <w:rFonts w:ascii="Arial" w:hAnsi="Arial"/>
          <w:sz w:val="20"/>
        </w:rPr>
        <w:t> </w:t>
      </w:r>
      <w:r>
        <w:rPr>
          <w:rFonts w:ascii="Arial" w:hAnsi="Arial"/>
          <w:sz w:val="20"/>
        </w:rPr>
        <w:t>;</w:t>
      </w:r>
    </w:p>
    <w:p w14:paraId="39561DA1" w14:textId="77777777" w:rsidR="0038741F" w:rsidRPr="007E6B20" w:rsidRDefault="0038741F" w:rsidP="00F90ADE">
      <w:pPr>
        <w:spacing w:after="0" w:line="240" w:lineRule="auto"/>
        <w:rPr>
          <w:rFonts w:ascii="Arial" w:hAnsi="Arial" w:cs="Arial"/>
          <w:sz w:val="20"/>
          <w:szCs w:val="20"/>
        </w:rPr>
      </w:pPr>
    </w:p>
    <w:p w14:paraId="7E319AC0" w14:textId="1B051773" w:rsidR="006D36AC" w:rsidRDefault="006D36AC" w:rsidP="00F90ADE">
      <w:pPr>
        <w:spacing w:after="0" w:line="240" w:lineRule="auto"/>
        <w:rPr>
          <w:rFonts w:ascii="Arial" w:hAnsi="Arial" w:cs="Arial"/>
          <w:sz w:val="20"/>
          <w:szCs w:val="20"/>
        </w:rPr>
      </w:pPr>
      <w:r>
        <w:rPr>
          <w:rFonts w:ascii="Arial" w:hAnsi="Arial"/>
          <w:sz w:val="20"/>
        </w:rPr>
        <w:t xml:space="preserve">b. </w:t>
      </w:r>
      <w:r w:rsidR="00642F27">
        <w:rPr>
          <w:rFonts w:ascii="Arial" w:hAnsi="Arial"/>
          <w:sz w:val="20"/>
        </w:rPr>
        <w:t xml:space="preserve">chercher à surmonter les obstacles </w:t>
      </w:r>
      <w:r>
        <w:rPr>
          <w:rFonts w:ascii="Arial" w:hAnsi="Arial"/>
          <w:sz w:val="20"/>
        </w:rPr>
        <w:t xml:space="preserve">systémiques </w:t>
      </w:r>
      <w:r w:rsidR="00642F27">
        <w:rPr>
          <w:rFonts w:ascii="Arial" w:hAnsi="Arial"/>
          <w:sz w:val="20"/>
        </w:rPr>
        <w:t>afin d’</w:t>
      </w:r>
      <w:r>
        <w:rPr>
          <w:rFonts w:ascii="Arial" w:hAnsi="Arial"/>
          <w:sz w:val="20"/>
        </w:rPr>
        <w:t xml:space="preserve">obtenir des résultats </w:t>
      </w:r>
      <w:r w:rsidR="00431051">
        <w:rPr>
          <w:rFonts w:ascii="Arial" w:hAnsi="Arial"/>
          <w:sz w:val="20"/>
        </w:rPr>
        <w:t xml:space="preserve">à zéro émission nette qui soient </w:t>
      </w:r>
      <w:r>
        <w:rPr>
          <w:rFonts w:ascii="Arial" w:hAnsi="Arial"/>
          <w:sz w:val="20"/>
        </w:rPr>
        <w:t xml:space="preserve">efficaces </w:t>
      </w:r>
      <w:r w:rsidR="007E74A1">
        <w:rPr>
          <w:rFonts w:ascii="Arial" w:hAnsi="Arial"/>
          <w:sz w:val="20"/>
        </w:rPr>
        <w:t>et positifs pour la nature</w:t>
      </w:r>
      <w:r w:rsidR="00CA3883">
        <w:rPr>
          <w:rFonts w:ascii="Arial" w:hAnsi="Arial"/>
          <w:sz w:val="20"/>
        </w:rPr>
        <w:t> </w:t>
      </w:r>
      <w:r>
        <w:rPr>
          <w:rFonts w:ascii="Arial" w:hAnsi="Arial"/>
          <w:sz w:val="20"/>
        </w:rPr>
        <w:t>;</w:t>
      </w:r>
    </w:p>
    <w:p w14:paraId="4B182E74" w14:textId="77777777" w:rsidR="0038741F" w:rsidRPr="007E6B20" w:rsidRDefault="0038741F" w:rsidP="00F90ADE">
      <w:pPr>
        <w:spacing w:after="0" w:line="240" w:lineRule="auto"/>
        <w:rPr>
          <w:rFonts w:ascii="Arial" w:hAnsi="Arial" w:cs="Arial"/>
          <w:sz w:val="20"/>
          <w:szCs w:val="20"/>
        </w:rPr>
      </w:pPr>
    </w:p>
    <w:p w14:paraId="500AB614" w14:textId="4D194CBB" w:rsidR="006D36AC" w:rsidRDefault="006D36AC" w:rsidP="00F90ADE">
      <w:pPr>
        <w:spacing w:after="0" w:line="240" w:lineRule="auto"/>
        <w:rPr>
          <w:rFonts w:ascii="Arial" w:hAnsi="Arial" w:cs="Arial"/>
          <w:sz w:val="20"/>
          <w:szCs w:val="20"/>
        </w:rPr>
      </w:pPr>
      <w:r>
        <w:rPr>
          <w:rFonts w:ascii="Arial" w:hAnsi="Arial"/>
          <w:sz w:val="20"/>
        </w:rPr>
        <w:t xml:space="preserve">c. </w:t>
      </w:r>
      <w:r w:rsidR="00431051">
        <w:rPr>
          <w:rFonts w:ascii="Arial" w:hAnsi="Arial"/>
          <w:sz w:val="20"/>
        </w:rPr>
        <w:t xml:space="preserve">promouvoir </w:t>
      </w:r>
      <w:r w:rsidR="00BE26CC">
        <w:rPr>
          <w:rFonts w:ascii="Arial" w:hAnsi="Arial"/>
          <w:sz w:val="20"/>
        </w:rPr>
        <w:t xml:space="preserve">le Positif </w:t>
      </w:r>
      <w:r w:rsidR="00431051">
        <w:rPr>
          <w:rFonts w:ascii="Arial" w:hAnsi="Arial"/>
          <w:sz w:val="20"/>
        </w:rPr>
        <w:t>pour la nature</w:t>
      </w:r>
      <w:r w:rsidR="00BE26CC">
        <w:rPr>
          <w:rFonts w:ascii="Arial" w:hAnsi="Arial"/>
          <w:sz w:val="20"/>
        </w:rPr>
        <w:t xml:space="preserve">, en appui aux </w:t>
      </w:r>
      <w:r w:rsidR="00431051">
        <w:rPr>
          <w:rFonts w:ascii="Arial" w:hAnsi="Arial"/>
          <w:sz w:val="20"/>
        </w:rPr>
        <w:t xml:space="preserve">objectifs du Cadre mondial de la biodiversité de Kunming-Montréal, </w:t>
      </w:r>
      <w:r w:rsidR="00FF652A">
        <w:rPr>
          <w:rFonts w:ascii="Arial" w:hAnsi="Arial"/>
          <w:sz w:val="20"/>
        </w:rPr>
        <w:t xml:space="preserve">conformément à </w:t>
      </w:r>
      <w:r w:rsidR="00431051">
        <w:rPr>
          <w:rFonts w:ascii="Arial" w:hAnsi="Arial"/>
          <w:sz w:val="20"/>
        </w:rPr>
        <w:t>l</w:t>
      </w:r>
      <w:r w:rsidR="00FF652A">
        <w:rPr>
          <w:rFonts w:ascii="Arial" w:hAnsi="Arial"/>
          <w:sz w:val="20"/>
        </w:rPr>
        <w:t>a définition consensuelle</w:t>
      </w:r>
      <w:r w:rsidR="00BE26CC">
        <w:rPr>
          <w:rFonts w:ascii="Arial" w:hAnsi="Arial"/>
          <w:sz w:val="20"/>
        </w:rPr>
        <w:t xml:space="preserve"> qui précise qu’il s’agit de</w:t>
      </w:r>
      <w:r w:rsidR="00FF652A">
        <w:rPr>
          <w:rFonts w:ascii="Arial" w:hAnsi="Arial"/>
          <w:sz w:val="20"/>
        </w:rPr>
        <w:t xml:space="preserve"> « </w:t>
      </w:r>
      <w:r w:rsidR="004C2491">
        <w:rPr>
          <w:rFonts w:ascii="Arial" w:hAnsi="Arial"/>
          <w:sz w:val="20"/>
        </w:rPr>
        <w:t>m</w:t>
      </w:r>
      <w:r w:rsidR="00FF652A" w:rsidRPr="00FF652A">
        <w:rPr>
          <w:rFonts w:ascii="Arial" w:hAnsi="Arial"/>
          <w:sz w:val="20"/>
        </w:rPr>
        <w:t>ettre un terme et inverser la perte de biodiversité d</w:t>
      </w:r>
      <w:r w:rsidR="00CA3883">
        <w:rPr>
          <w:rFonts w:ascii="Arial" w:hAnsi="Arial"/>
          <w:sz w:val="20"/>
        </w:rPr>
        <w:t>’</w:t>
      </w:r>
      <w:r w:rsidR="00FF652A" w:rsidRPr="00FF652A">
        <w:rPr>
          <w:rFonts w:ascii="Arial" w:hAnsi="Arial"/>
          <w:sz w:val="20"/>
        </w:rPr>
        <w:t>ici 2030 par rapport à 2020 et atteindre un rétablissement complet d</w:t>
      </w:r>
      <w:r w:rsidR="00CA3883">
        <w:rPr>
          <w:rFonts w:ascii="Arial" w:hAnsi="Arial"/>
          <w:sz w:val="20"/>
        </w:rPr>
        <w:t>’</w:t>
      </w:r>
      <w:r w:rsidR="00FF652A" w:rsidRPr="00FF652A">
        <w:rPr>
          <w:rFonts w:ascii="Arial" w:hAnsi="Arial"/>
          <w:sz w:val="20"/>
        </w:rPr>
        <w:t>ici 2050</w:t>
      </w:r>
      <w:r w:rsidR="00FF652A">
        <w:rPr>
          <w:rFonts w:ascii="Arial" w:hAnsi="Arial"/>
          <w:sz w:val="20"/>
        </w:rPr>
        <w:t> »</w:t>
      </w:r>
      <w:r w:rsidR="00BE26CC">
        <w:rPr>
          <w:rFonts w:ascii="Arial" w:hAnsi="Arial"/>
          <w:sz w:val="20"/>
        </w:rPr>
        <w:t>, avec la contribution des</w:t>
      </w:r>
      <w:r w:rsidR="009745CB">
        <w:rPr>
          <w:rFonts w:ascii="Arial" w:hAnsi="Arial"/>
          <w:sz w:val="20"/>
        </w:rPr>
        <w:t xml:space="preserve"> secteurs public et privé </w:t>
      </w:r>
      <w:r>
        <w:rPr>
          <w:rFonts w:ascii="Arial" w:hAnsi="Arial"/>
          <w:sz w:val="20"/>
        </w:rPr>
        <w:t>;</w:t>
      </w:r>
    </w:p>
    <w:p w14:paraId="29960126" w14:textId="77777777" w:rsidR="0038741F" w:rsidRPr="007E6B20" w:rsidRDefault="0038741F" w:rsidP="00F90ADE">
      <w:pPr>
        <w:spacing w:after="0" w:line="240" w:lineRule="auto"/>
        <w:rPr>
          <w:rFonts w:ascii="Arial" w:hAnsi="Arial" w:cs="Arial"/>
          <w:sz w:val="20"/>
          <w:szCs w:val="20"/>
        </w:rPr>
      </w:pPr>
    </w:p>
    <w:p w14:paraId="45F800B2" w14:textId="620D931D" w:rsidR="006D36AC" w:rsidRDefault="006D36AC" w:rsidP="00F90ADE">
      <w:pPr>
        <w:spacing w:after="0" w:line="240" w:lineRule="auto"/>
        <w:rPr>
          <w:rFonts w:ascii="Arial" w:hAnsi="Arial" w:cs="Arial"/>
          <w:sz w:val="20"/>
          <w:szCs w:val="20"/>
        </w:rPr>
      </w:pPr>
      <w:r>
        <w:rPr>
          <w:rFonts w:ascii="Arial" w:hAnsi="Arial"/>
          <w:sz w:val="20"/>
        </w:rPr>
        <w:t xml:space="preserve">d. appeler à </w:t>
      </w:r>
      <w:r w:rsidR="00DB3D74">
        <w:rPr>
          <w:rFonts w:ascii="Arial" w:hAnsi="Arial"/>
          <w:sz w:val="20"/>
        </w:rPr>
        <w:t xml:space="preserve">identifier les domaines existants </w:t>
      </w:r>
      <w:r w:rsidR="00BE26CC">
        <w:rPr>
          <w:rFonts w:ascii="Arial" w:hAnsi="Arial"/>
          <w:sz w:val="20"/>
        </w:rPr>
        <w:t xml:space="preserve">et émergents </w:t>
      </w:r>
      <w:r w:rsidR="00DB3D74">
        <w:rPr>
          <w:rFonts w:ascii="Arial" w:hAnsi="Arial"/>
          <w:sz w:val="20"/>
        </w:rPr>
        <w:t>de</w:t>
      </w:r>
      <w:r>
        <w:rPr>
          <w:rFonts w:ascii="Arial" w:hAnsi="Arial"/>
          <w:sz w:val="20"/>
        </w:rPr>
        <w:t xml:space="preserve"> collaboration </w:t>
      </w:r>
      <w:r w:rsidR="001C5742">
        <w:rPr>
          <w:rFonts w:ascii="Arial" w:hAnsi="Arial"/>
          <w:sz w:val="20"/>
        </w:rPr>
        <w:t>afin de renforcer les synergies entre les</w:t>
      </w:r>
      <w:r>
        <w:rPr>
          <w:rFonts w:ascii="Arial" w:hAnsi="Arial"/>
          <w:sz w:val="20"/>
        </w:rPr>
        <w:t xml:space="preserve"> Conventions de Rio en faveur </w:t>
      </w:r>
      <w:r w:rsidR="00BE26CC">
        <w:rPr>
          <w:rFonts w:ascii="Arial" w:hAnsi="Arial"/>
          <w:sz w:val="20"/>
        </w:rPr>
        <w:t>d’une transition énergétique à zéro émission nette, positive pour la nature, juste et équitable </w:t>
      </w:r>
      <w:r>
        <w:rPr>
          <w:rFonts w:ascii="Arial" w:hAnsi="Arial"/>
          <w:sz w:val="20"/>
        </w:rPr>
        <w:t>; et</w:t>
      </w:r>
    </w:p>
    <w:p w14:paraId="2282335C" w14:textId="77777777" w:rsidR="0038741F" w:rsidRPr="007E6B20" w:rsidRDefault="0038741F" w:rsidP="00F90ADE">
      <w:pPr>
        <w:spacing w:after="0" w:line="240" w:lineRule="auto"/>
        <w:rPr>
          <w:rFonts w:ascii="Arial" w:hAnsi="Arial" w:cs="Arial"/>
          <w:sz w:val="20"/>
          <w:szCs w:val="20"/>
        </w:rPr>
      </w:pPr>
    </w:p>
    <w:p w14:paraId="563F87ED" w14:textId="30B8BE39" w:rsidR="006D36AC" w:rsidRDefault="006D36AC" w:rsidP="00F90ADE">
      <w:pPr>
        <w:spacing w:after="0" w:line="240" w:lineRule="auto"/>
        <w:rPr>
          <w:rFonts w:ascii="Arial" w:hAnsi="Arial" w:cs="Arial"/>
          <w:sz w:val="20"/>
          <w:szCs w:val="20"/>
        </w:rPr>
      </w:pPr>
      <w:r>
        <w:rPr>
          <w:rFonts w:ascii="Arial" w:hAnsi="Arial"/>
          <w:sz w:val="20"/>
        </w:rPr>
        <w:t xml:space="preserve">e. prier instamment le secteur privé et les acteurs concernés de renforcer l’intégrité et l’alignement </w:t>
      </w:r>
      <w:r w:rsidR="0050373A">
        <w:rPr>
          <w:rFonts w:ascii="Arial" w:hAnsi="Arial"/>
          <w:sz w:val="20"/>
        </w:rPr>
        <w:t xml:space="preserve">de leurs objectifs </w:t>
      </w:r>
      <w:r w:rsidR="003F656B">
        <w:rPr>
          <w:rFonts w:ascii="Arial" w:hAnsi="Arial"/>
          <w:sz w:val="20"/>
        </w:rPr>
        <w:t xml:space="preserve">de zéro émission nette </w:t>
      </w:r>
      <w:r>
        <w:rPr>
          <w:rFonts w:ascii="Arial" w:hAnsi="Arial"/>
          <w:sz w:val="20"/>
        </w:rPr>
        <w:t>sur le seuil de 1,5</w:t>
      </w:r>
      <w:r w:rsidR="003F656B">
        <w:rPr>
          <w:rFonts w:ascii="Arial" w:hAnsi="Arial"/>
          <w:sz w:val="20"/>
        </w:rPr>
        <w:t> </w:t>
      </w:r>
      <w:r>
        <w:rPr>
          <w:rFonts w:ascii="Arial" w:hAnsi="Arial"/>
          <w:sz w:val="20"/>
        </w:rPr>
        <w:t>°C</w:t>
      </w:r>
      <w:r w:rsidR="009542E1">
        <w:rPr>
          <w:rFonts w:ascii="Arial" w:hAnsi="Arial"/>
          <w:sz w:val="20"/>
        </w:rPr>
        <w:t>.</w:t>
      </w:r>
    </w:p>
    <w:p w14:paraId="3D315F90" w14:textId="77777777" w:rsidR="0038741F" w:rsidRPr="007E6B20" w:rsidRDefault="0038741F" w:rsidP="00F90ADE">
      <w:pPr>
        <w:spacing w:after="0" w:line="240" w:lineRule="auto"/>
        <w:rPr>
          <w:rFonts w:ascii="Arial" w:hAnsi="Arial" w:cs="Arial"/>
          <w:sz w:val="20"/>
          <w:szCs w:val="20"/>
        </w:rPr>
      </w:pPr>
    </w:p>
    <w:p w14:paraId="4D7C97F9" w14:textId="001AFC7A" w:rsidR="006D36AC" w:rsidRDefault="006D36AC" w:rsidP="00F90ADE">
      <w:pPr>
        <w:spacing w:after="0" w:line="240" w:lineRule="auto"/>
        <w:rPr>
          <w:rFonts w:ascii="Arial" w:hAnsi="Arial" w:cs="Arial"/>
          <w:sz w:val="20"/>
          <w:szCs w:val="20"/>
        </w:rPr>
      </w:pPr>
      <w:r>
        <w:rPr>
          <w:rFonts w:ascii="Arial" w:hAnsi="Arial"/>
          <w:sz w:val="20"/>
        </w:rPr>
        <w:t>2. DEMANDE au Directeur général de travailler avec les Membres de l</w:t>
      </w:r>
      <w:r w:rsidR="00B122AD">
        <w:rPr>
          <w:rFonts w:ascii="Arial" w:hAnsi="Arial"/>
          <w:sz w:val="20"/>
        </w:rPr>
        <w:t>’</w:t>
      </w:r>
      <w:r>
        <w:rPr>
          <w:rFonts w:ascii="Arial" w:hAnsi="Arial"/>
          <w:sz w:val="20"/>
        </w:rPr>
        <w:t>UICN et les Commissions pour :</w:t>
      </w:r>
    </w:p>
    <w:p w14:paraId="4C41ACCB" w14:textId="77777777" w:rsidR="00023958" w:rsidRPr="007E6B20" w:rsidRDefault="00023958" w:rsidP="00F90ADE">
      <w:pPr>
        <w:spacing w:after="0" w:line="240" w:lineRule="auto"/>
        <w:rPr>
          <w:rFonts w:ascii="Arial" w:hAnsi="Arial" w:cs="Arial"/>
          <w:sz w:val="20"/>
          <w:szCs w:val="20"/>
        </w:rPr>
      </w:pPr>
    </w:p>
    <w:p w14:paraId="4E9CE559" w14:textId="73D12FB4" w:rsidR="006D36AC" w:rsidRDefault="006D36AC" w:rsidP="00F90ADE">
      <w:pPr>
        <w:spacing w:after="0" w:line="240" w:lineRule="auto"/>
        <w:rPr>
          <w:rFonts w:ascii="Arial" w:hAnsi="Arial" w:cs="Arial"/>
          <w:sz w:val="20"/>
          <w:szCs w:val="20"/>
        </w:rPr>
      </w:pPr>
      <w:r>
        <w:rPr>
          <w:rFonts w:ascii="Arial" w:hAnsi="Arial"/>
          <w:sz w:val="20"/>
        </w:rPr>
        <w:t>a. plaider en faveur d</w:t>
      </w:r>
      <w:r w:rsidR="00CA3883">
        <w:rPr>
          <w:rFonts w:ascii="Arial" w:hAnsi="Arial"/>
          <w:sz w:val="20"/>
        </w:rPr>
        <w:t>’</w:t>
      </w:r>
      <w:r>
        <w:rPr>
          <w:rFonts w:ascii="Arial" w:hAnsi="Arial"/>
          <w:sz w:val="20"/>
        </w:rPr>
        <w:t xml:space="preserve">une transition énergétique juste qui </w:t>
      </w:r>
      <w:r w:rsidR="00C678D5">
        <w:rPr>
          <w:rFonts w:ascii="Arial" w:hAnsi="Arial"/>
          <w:sz w:val="20"/>
        </w:rPr>
        <w:t xml:space="preserve">respecte </w:t>
      </w:r>
      <w:r>
        <w:rPr>
          <w:rFonts w:ascii="Arial" w:hAnsi="Arial"/>
          <w:sz w:val="20"/>
        </w:rPr>
        <w:t xml:space="preserve">la protection de la biodiversité et </w:t>
      </w:r>
      <w:r w:rsidR="00C678D5">
        <w:rPr>
          <w:rFonts w:ascii="Arial" w:hAnsi="Arial"/>
          <w:sz w:val="20"/>
        </w:rPr>
        <w:t>les</w:t>
      </w:r>
      <w:r>
        <w:rPr>
          <w:rFonts w:ascii="Arial" w:hAnsi="Arial"/>
          <w:sz w:val="20"/>
        </w:rPr>
        <w:t xml:space="preserve"> droits des </w:t>
      </w:r>
      <w:r w:rsidR="008B782F">
        <w:rPr>
          <w:rFonts w:ascii="Arial" w:hAnsi="Arial"/>
          <w:sz w:val="20"/>
        </w:rPr>
        <w:t>p</w:t>
      </w:r>
      <w:r>
        <w:rPr>
          <w:rFonts w:ascii="Arial" w:hAnsi="Arial"/>
          <w:sz w:val="20"/>
        </w:rPr>
        <w:t xml:space="preserve">euples autochtones </w:t>
      </w:r>
      <w:r w:rsidR="008048D0">
        <w:rPr>
          <w:rFonts w:ascii="Arial" w:hAnsi="Arial"/>
          <w:sz w:val="20"/>
        </w:rPr>
        <w:t>ainsi que ceux</w:t>
      </w:r>
      <w:r>
        <w:rPr>
          <w:rFonts w:ascii="Arial" w:hAnsi="Arial"/>
          <w:sz w:val="20"/>
        </w:rPr>
        <w:t xml:space="preserve"> des communautés locales ;</w:t>
      </w:r>
    </w:p>
    <w:p w14:paraId="54BB4B74" w14:textId="77777777" w:rsidR="0038741F" w:rsidRPr="007E6B20" w:rsidRDefault="0038741F" w:rsidP="00F90ADE">
      <w:pPr>
        <w:spacing w:after="0" w:line="240" w:lineRule="auto"/>
        <w:rPr>
          <w:rFonts w:ascii="Arial" w:hAnsi="Arial" w:cs="Arial"/>
          <w:sz w:val="20"/>
          <w:szCs w:val="20"/>
        </w:rPr>
      </w:pPr>
    </w:p>
    <w:p w14:paraId="50F780CE" w14:textId="78864CE9" w:rsidR="00781AEA" w:rsidRDefault="006D36AC" w:rsidP="00F90ADE">
      <w:pPr>
        <w:spacing w:after="0" w:line="240" w:lineRule="auto"/>
        <w:rPr>
          <w:rFonts w:ascii="Arial" w:hAnsi="Arial"/>
          <w:sz w:val="20"/>
        </w:rPr>
      </w:pPr>
      <w:r>
        <w:rPr>
          <w:rFonts w:ascii="Arial" w:hAnsi="Arial"/>
          <w:sz w:val="20"/>
        </w:rPr>
        <w:t xml:space="preserve">b. </w:t>
      </w:r>
      <w:r w:rsidR="00702646">
        <w:rPr>
          <w:rFonts w:ascii="Arial" w:hAnsi="Arial"/>
          <w:sz w:val="20"/>
        </w:rPr>
        <w:t xml:space="preserve">veiller à la mise en place de </w:t>
      </w:r>
      <w:r w:rsidR="00702646" w:rsidRPr="00702646">
        <w:rPr>
          <w:rFonts w:ascii="Arial" w:hAnsi="Arial"/>
          <w:sz w:val="20"/>
        </w:rPr>
        <w:t xml:space="preserve">garanties environnementales et sociales </w:t>
      </w:r>
      <w:r w:rsidR="00781AEA" w:rsidRPr="00781AEA">
        <w:rPr>
          <w:rFonts w:ascii="Arial" w:hAnsi="Arial"/>
          <w:sz w:val="20"/>
        </w:rPr>
        <w:t xml:space="preserve">obligatoires, avec une participation publique effective et le plein respect des </w:t>
      </w:r>
      <w:r w:rsidR="00702646">
        <w:rPr>
          <w:rFonts w:ascii="Arial" w:hAnsi="Arial"/>
          <w:sz w:val="20"/>
        </w:rPr>
        <w:t>mécanismes</w:t>
      </w:r>
      <w:r w:rsidR="00781AEA" w:rsidRPr="00781AEA">
        <w:rPr>
          <w:rFonts w:ascii="Arial" w:hAnsi="Arial"/>
          <w:sz w:val="20"/>
        </w:rPr>
        <w:t xml:space="preserve"> de consentement préalable</w:t>
      </w:r>
      <w:r w:rsidR="00702646">
        <w:rPr>
          <w:rFonts w:ascii="Arial" w:hAnsi="Arial"/>
          <w:sz w:val="20"/>
        </w:rPr>
        <w:t xml:space="preserve">, </w:t>
      </w:r>
      <w:r w:rsidR="00702646" w:rsidRPr="00781AEA">
        <w:rPr>
          <w:rFonts w:ascii="Arial" w:hAnsi="Arial"/>
          <w:sz w:val="20"/>
        </w:rPr>
        <w:t>libre</w:t>
      </w:r>
      <w:r w:rsidR="00781AEA" w:rsidRPr="00781AEA">
        <w:rPr>
          <w:rFonts w:ascii="Arial" w:hAnsi="Arial"/>
          <w:sz w:val="20"/>
        </w:rPr>
        <w:t xml:space="preserve"> et éclairé </w:t>
      </w:r>
      <w:r w:rsidR="00702646">
        <w:rPr>
          <w:rFonts w:ascii="Arial" w:hAnsi="Arial"/>
          <w:sz w:val="20"/>
        </w:rPr>
        <w:t>–</w:t>
      </w:r>
      <w:r w:rsidR="00781AEA" w:rsidRPr="00781AEA">
        <w:rPr>
          <w:rFonts w:ascii="Arial" w:hAnsi="Arial"/>
          <w:sz w:val="20"/>
        </w:rPr>
        <w:t xml:space="preserve"> y compris </w:t>
      </w:r>
      <w:r w:rsidR="00702646">
        <w:rPr>
          <w:rFonts w:ascii="Arial" w:hAnsi="Arial"/>
          <w:sz w:val="20"/>
        </w:rPr>
        <w:t>du</w:t>
      </w:r>
      <w:r w:rsidR="00781AEA" w:rsidRPr="00781AEA">
        <w:rPr>
          <w:rFonts w:ascii="Arial" w:hAnsi="Arial"/>
          <w:sz w:val="20"/>
        </w:rPr>
        <w:t xml:space="preserve"> droit des peuples autochtones </w:t>
      </w:r>
      <w:r w:rsidR="00702646">
        <w:rPr>
          <w:rFonts w:ascii="Arial" w:hAnsi="Arial"/>
          <w:sz w:val="20"/>
        </w:rPr>
        <w:t>à</w:t>
      </w:r>
      <w:r w:rsidR="00781AEA" w:rsidRPr="00781AEA">
        <w:rPr>
          <w:rFonts w:ascii="Arial" w:hAnsi="Arial"/>
          <w:sz w:val="20"/>
        </w:rPr>
        <w:t xml:space="preserve"> refuser </w:t>
      </w:r>
      <w:r w:rsidR="00702646">
        <w:rPr>
          <w:rFonts w:ascii="Arial" w:hAnsi="Arial"/>
          <w:sz w:val="20"/>
        </w:rPr>
        <w:t xml:space="preserve">de donner </w:t>
      </w:r>
      <w:r w:rsidR="00781AEA" w:rsidRPr="00781AEA">
        <w:rPr>
          <w:rFonts w:ascii="Arial" w:hAnsi="Arial"/>
          <w:sz w:val="20"/>
        </w:rPr>
        <w:t xml:space="preserve">leur consentement </w:t>
      </w:r>
      <w:r w:rsidR="00702646">
        <w:rPr>
          <w:rFonts w:ascii="Arial" w:hAnsi="Arial"/>
          <w:sz w:val="20"/>
        </w:rPr>
        <w:t>–</w:t>
      </w:r>
      <w:r w:rsidR="00781AEA" w:rsidRPr="00781AEA">
        <w:rPr>
          <w:rFonts w:ascii="Arial" w:hAnsi="Arial"/>
          <w:sz w:val="20"/>
        </w:rPr>
        <w:t>, ainsi qu</w:t>
      </w:r>
      <w:r w:rsidR="00702646">
        <w:rPr>
          <w:rFonts w:ascii="Arial" w:hAnsi="Arial"/>
          <w:sz w:val="20"/>
        </w:rPr>
        <w:t>’à</w:t>
      </w:r>
      <w:r w:rsidR="00781AEA" w:rsidRPr="00781AEA">
        <w:rPr>
          <w:rFonts w:ascii="Arial" w:hAnsi="Arial"/>
          <w:sz w:val="20"/>
        </w:rPr>
        <w:t xml:space="preserve"> la protection des </w:t>
      </w:r>
      <w:r w:rsidR="00702646" w:rsidRPr="00702646">
        <w:rPr>
          <w:rFonts w:ascii="Arial" w:hAnsi="Arial"/>
          <w:sz w:val="20"/>
        </w:rPr>
        <w:t xml:space="preserve">défenseurs des droits </w:t>
      </w:r>
      <w:r w:rsidR="00702646">
        <w:rPr>
          <w:rFonts w:ascii="Arial" w:hAnsi="Arial"/>
          <w:sz w:val="20"/>
        </w:rPr>
        <w:t xml:space="preserve">humains </w:t>
      </w:r>
      <w:r w:rsidR="007D5D62">
        <w:rPr>
          <w:rFonts w:ascii="Arial" w:hAnsi="Arial"/>
          <w:sz w:val="20"/>
        </w:rPr>
        <w:t>liés à</w:t>
      </w:r>
      <w:r w:rsidR="00702646" w:rsidRPr="00702646">
        <w:rPr>
          <w:rFonts w:ascii="Arial" w:hAnsi="Arial"/>
          <w:sz w:val="20"/>
        </w:rPr>
        <w:t xml:space="preserve"> </w:t>
      </w:r>
      <w:r w:rsidR="00702646">
        <w:rPr>
          <w:rFonts w:ascii="Arial" w:hAnsi="Arial"/>
          <w:sz w:val="20"/>
        </w:rPr>
        <w:t>l’</w:t>
      </w:r>
      <w:r w:rsidR="00702646" w:rsidRPr="00702646">
        <w:rPr>
          <w:rFonts w:ascii="Arial" w:hAnsi="Arial"/>
          <w:sz w:val="20"/>
        </w:rPr>
        <w:t>environnement</w:t>
      </w:r>
      <w:r w:rsidR="00781AEA" w:rsidRPr="00781AEA">
        <w:rPr>
          <w:rFonts w:ascii="Arial" w:hAnsi="Arial"/>
          <w:sz w:val="20"/>
        </w:rPr>
        <w:t>, à toutes les étapes de la planification, de la mise en œuvre et de l’évaluation des mesures liées à la transition</w:t>
      </w:r>
      <w:r w:rsidR="00781AEA">
        <w:rPr>
          <w:rFonts w:ascii="Arial" w:hAnsi="Arial"/>
          <w:sz w:val="20"/>
        </w:rPr>
        <w:t> ;</w:t>
      </w:r>
    </w:p>
    <w:p w14:paraId="58415978" w14:textId="77777777" w:rsidR="00781AEA" w:rsidRDefault="00781AEA" w:rsidP="00F90ADE">
      <w:pPr>
        <w:spacing w:after="0" w:line="240" w:lineRule="auto"/>
        <w:rPr>
          <w:rFonts w:ascii="Arial" w:hAnsi="Arial"/>
          <w:sz w:val="20"/>
        </w:rPr>
      </w:pPr>
    </w:p>
    <w:p w14:paraId="41C2D6F6" w14:textId="63FC8B64" w:rsidR="006D36AC" w:rsidRDefault="00781AEA" w:rsidP="00F90ADE">
      <w:pPr>
        <w:spacing w:after="0" w:line="240" w:lineRule="auto"/>
        <w:rPr>
          <w:rFonts w:ascii="Arial" w:hAnsi="Arial" w:cs="Arial"/>
          <w:sz w:val="20"/>
          <w:szCs w:val="20"/>
        </w:rPr>
      </w:pPr>
      <w:r>
        <w:rPr>
          <w:rFonts w:ascii="Arial" w:hAnsi="Arial"/>
          <w:sz w:val="20"/>
        </w:rPr>
        <w:t xml:space="preserve">c. </w:t>
      </w:r>
      <w:r w:rsidR="006D36AC">
        <w:rPr>
          <w:rFonts w:ascii="Arial" w:hAnsi="Arial"/>
          <w:sz w:val="20"/>
        </w:rPr>
        <w:t xml:space="preserve">élaborer des orientations </w:t>
      </w:r>
      <w:r w:rsidR="00FA72AF">
        <w:rPr>
          <w:rFonts w:ascii="Arial" w:hAnsi="Arial"/>
          <w:sz w:val="20"/>
        </w:rPr>
        <w:t>et bonnes pratiques relatives</w:t>
      </w:r>
      <w:r w:rsidR="006D36AC">
        <w:rPr>
          <w:rFonts w:ascii="Arial" w:hAnsi="Arial"/>
          <w:sz w:val="20"/>
        </w:rPr>
        <w:t xml:space="preserve"> </w:t>
      </w:r>
      <w:r w:rsidR="00FA72AF">
        <w:rPr>
          <w:rFonts w:ascii="Arial" w:hAnsi="Arial"/>
          <w:sz w:val="20"/>
        </w:rPr>
        <w:t>aux</w:t>
      </w:r>
      <w:r w:rsidR="006D36AC">
        <w:rPr>
          <w:rFonts w:ascii="Arial" w:hAnsi="Arial"/>
          <w:sz w:val="20"/>
        </w:rPr>
        <w:t xml:space="preserve"> pratiques énergétiques durables qui réduisent les conséquences sociales et environnementales</w:t>
      </w:r>
      <w:r w:rsidR="006207E7">
        <w:rPr>
          <w:rFonts w:ascii="Arial" w:hAnsi="Arial"/>
          <w:sz w:val="20"/>
        </w:rPr>
        <w:t xml:space="preserve"> négatives</w:t>
      </w:r>
      <w:r w:rsidR="006D36AC">
        <w:rPr>
          <w:rFonts w:ascii="Arial" w:hAnsi="Arial"/>
          <w:sz w:val="20"/>
        </w:rPr>
        <w:t xml:space="preserve">, en mentionnant tout particulièrement </w:t>
      </w:r>
      <w:r w:rsidR="00D261FC">
        <w:rPr>
          <w:rFonts w:ascii="Arial" w:hAnsi="Arial"/>
          <w:sz w:val="20"/>
        </w:rPr>
        <w:t xml:space="preserve">les </w:t>
      </w:r>
      <w:r w:rsidR="00803100">
        <w:rPr>
          <w:rFonts w:ascii="Arial" w:hAnsi="Arial"/>
          <w:sz w:val="20"/>
        </w:rPr>
        <w:t>conceptions</w:t>
      </w:r>
      <w:r w:rsidR="00D261FC">
        <w:rPr>
          <w:rFonts w:ascii="Arial" w:hAnsi="Arial"/>
          <w:sz w:val="20"/>
        </w:rPr>
        <w:t xml:space="preserve"> et activités sans danger pour la nature</w:t>
      </w:r>
      <w:r w:rsidR="006207E7">
        <w:rPr>
          <w:rFonts w:ascii="Arial" w:hAnsi="Arial"/>
          <w:sz w:val="20"/>
        </w:rPr>
        <w:t xml:space="preserve">, </w:t>
      </w:r>
      <w:r w:rsidR="006D36AC">
        <w:rPr>
          <w:rFonts w:ascii="Arial" w:hAnsi="Arial"/>
          <w:sz w:val="20"/>
        </w:rPr>
        <w:t>l’implantation des infrastructures et les activités minières</w:t>
      </w:r>
      <w:r w:rsidR="00B61F34">
        <w:rPr>
          <w:rFonts w:ascii="Arial" w:hAnsi="Arial"/>
          <w:sz w:val="20"/>
        </w:rPr>
        <w:t xml:space="preserve"> </w:t>
      </w:r>
      <w:r w:rsidR="005D3C7B">
        <w:rPr>
          <w:rFonts w:ascii="Arial" w:hAnsi="Arial"/>
          <w:sz w:val="20"/>
        </w:rPr>
        <w:t>ainsi qu’en incluant</w:t>
      </w:r>
      <w:r w:rsidR="00B61F34">
        <w:rPr>
          <w:rFonts w:ascii="Arial" w:hAnsi="Arial"/>
          <w:sz w:val="20"/>
        </w:rPr>
        <w:t xml:space="preserve"> la participation effective des peuples autochtones et des communautés locales, des </w:t>
      </w:r>
      <w:r w:rsidR="00E3790F">
        <w:rPr>
          <w:rFonts w:ascii="Arial" w:hAnsi="Arial"/>
          <w:sz w:val="20"/>
        </w:rPr>
        <w:t>organisations</w:t>
      </w:r>
      <w:r w:rsidR="00B61F34">
        <w:rPr>
          <w:rFonts w:ascii="Arial" w:hAnsi="Arial"/>
          <w:sz w:val="20"/>
        </w:rPr>
        <w:t xml:space="preserve"> de la société civile </w:t>
      </w:r>
      <w:r w:rsidR="00316A86">
        <w:rPr>
          <w:rFonts w:ascii="Arial" w:hAnsi="Arial"/>
          <w:sz w:val="20"/>
        </w:rPr>
        <w:t xml:space="preserve">et </w:t>
      </w:r>
      <w:r w:rsidR="00B61F34">
        <w:rPr>
          <w:rFonts w:ascii="Arial" w:hAnsi="Arial"/>
          <w:sz w:val="20"/>
        </w:rPr>
        <w:t xml:space="preserve">d’autres acteurs concernés et, lorsque cela est possible, </w:t>
      </w:r>
      <w:r w:rsidR="00E3790F">
        <w:rPr>
          <w:rFonts w:ascii="Arial" w:hAnsi="Arial"/>
          <w:sz w:val="20"/>
        </w:rPr>
        <w:t xml:space="preserve">qui entraînent </w:t>
      </w:r>
      <w:r w:rsidR="00B60F24">
        <w:rPr>
          <w:rFonts w:ascii="Arial" w:hAnsi="Arial"/>
          <w:sz w:val="20"/>
        </w:rPr>
        <w:t xml:space="preserve">un </w:t>
      </w:r>
      <w:r w:rsidR="00E3790F" w:rsidRPr="00E3790F">
        <w:rPr>
          <w:rFonts w:ascii="Arial" w:hAnsi="Arial"/>
          <w:sz w:val="20"/>
        </w:rPr>
        <w:t>gain</w:t>
      </w:r>
      <w:r w:rsidR="00B60F24">
        <w:rPr>
          <w:rFonts w:ascii="Arial" w:hAnsi="Arial"/>
          <w:sz w:val="20"/>
        </w:rPr>
        <w:t xml:space="preserve"> </w:t>
      </w:r>
      <w:r w:rsidR="00E3790F" w:rsidRPr="00E3790F">
        <w:rPr>
          <w:rFonts w:ascii="Arial" w:hAnsi="Arial"/>
          <w:sz w:val="20"/>
        </w:rPr>
        <w:t xml:space="preserve">net </w:t>
      </w:r>
      <w:r w:rsidR="00B60F24">
        <w:rPr>
          <w:rFonts w:ascii="Arial" w:hAnsi="Arial"/>
          <w:sz w:val="20"/>
        </w:rPr>
        <w:t xml:space="preserve">concret </w:t>
      </w:r>
      <w:r w:rsidR="00E3790F" w:rsidRPr="00E3790F">
        <w:rPr>
          <w:rFonts w:ascii="Arial" w:hAnsi="Arial"/>
          <w:sz w:val="20"/>
        </w:rPr>
        <w:t>de biodiversité</w:t>
      </w:r>
      <w:r w:rsidR="006D36AC">
        <w:rPr>
          <w:rFonts w:ascii="Arial" w:hAnsi="Arial"/>
          <w:sz w:val="20"/>
        </w:rPr>
        <w:t> ;</w:t>
      </w:r>
    </w:p>
    <w:p w14:paraId="51A2BDF8" w14:textId="77777777" w:rsidR="0038741F" w:rsidRPr="007E6B20" w:rsidRDefault="0038741F" w:rsidP="00F90ADE">
      <w:pPr>
        <w:spacing w:after="0" w:line="240" w:lineRule="auto"/>
        <w:rPr>
          <w:rFonts w:ascii="Arial" w:hAnsi="Arial" w:cs="Arial"/>
          <w:sz w:val="20"/>
          <w:szCs w:val="20"/>
        </w:rPr>
      </w:pPr>
    </w:p>
    <w:p w14:paraId="6ABD6FF5" w14:textId="6A7C59F6" w:rsidR="006D36AC" w:rsidRDefault="00702646" w:rsidP="00F90ADE">
      <w:pPr>
        <w:spacing w:after="0" w:line="240" w:lineRule="auto"/>
        <w:rPr>
          <w:rFonts w:ascii="Arial" w:hAnsi="Arial" w:cs="Arial"/>
          <w:sz w:val="20"/>
          <w:szCs w:val="20"/>
        </w:rPr>
      </w:pPr>
      <w:r>
        <w:rPr>
          <w:rFonts w:ascii="Arial" w:hAnsi="Arial"/>
          <w:sz w:val="20"/>
        </w:rPr>
        <w:t>d</w:t>
      </w:r>
      <w:r w:rsidR="006D36AC">
        <w:rPr>
          <w:rFonts w:ascii="Arial" w:hAnsi="Arial"/>
          <w:sz w:val="20"/>
        </w:rPr>
        <w:t xml:space="preserve">. encourager </w:t>
      </w:r>
      <w:r w:rsidR="007F52DC">
        <w:rPr>
          <w:rFonts w:ascii="Arial" w:hAnsi="Arial"/>
          <w:sz w:val="20"/>
        </w:rPr>
        <w:t xml:space="preserve">l’utilisation des évaluations stratégiques </w:t>
      </w:r>
      <w:r w:rsidR="00572D2C">
        <w:rPr>
          <w:rFonts w:ascii="Arial" w:hAnsi="Arial"/>
          <w:sz w:val="20"/>
        </w:rPr>
        <w:t>environnementales de prévention</w:t>
      </w:r>
      <w:r w:rsidR="00641F01">
        <w:rPr>
          <w:rFonts w:ascii="Arial" w:hAnsi="Arial"/>
          <w:sz w:val="20"/>
        </w:rPr>
        <w:t xml:space="preserve"> pour guider </w:t>
      </w:r>
      <w:r w:rsidR="00926606">
        <w:rPr>
          <w:rFonts w:ascii="Arial" w:hAnsi="Arial"/>
          <w:sz w:val="20"/>
        </w:rPr>
        <w:t>le choix des sites de développement lié à l’énergie</w:t>
      </w:r>
      <w:r w:rsidR="00641F01">
        <w:rPr>
          <w:rFonts w:ascii="Arial" w:hAnsi="Arial"/>
          <w:sz w:val="20"/>
        </w:rPr>
        <w:t xml:space="preserve"> ainsi que le respect de la hiérarchie d’atténuation, conformément aux bonnes pratiques relatives aux conceptions et aux activités sans danger pour </w:t>
      </w:r>
      <w:r w:rsidR="00727721">
        <w:rPr>
          <w:rFonts w:ascii="Arial" w:hAnsi="Arial"/>
          <w:sz w:val="20"/>
        </w:rPr>
        <w:t>la nature</w:t>
      </w:r>
      <w:r w:rsidR="00641F01">
        <w:rPr>
          <w:rFonts w:ascii="Arial" w:hAnsi="Arial"/>
          <w:sz w:val="20"/>
        </w:rPr>
        <w:t xml:space="preserve">, ainsi que </w:t>
      </w:r>
      <w:r w:rsidR="006D36AC">
        <w:rPr>
          <w:rFonts w:ascii="Arial" w:hAnsi="Arial"/>
          <w:sz w:val="20"/>
        </w:rPr>
        <w:t>l’inclusion des évaluations des impacts sociaux et environnementaux comme des composantes obligatoires du processus d’approbation des projets liés aux énergies renouvelables et à l’exploitation critique des ressources minérales et minières ;</w:t>
      </w:r>
    </w:p>
    <w:p w14:paraId="4B3845CB" w14:textId="77777777" w:rsidR="0038741F" w:rsidRPr="007E6B20" w:rsidRDefault="0038741F" w:rsidP="00F90ADE">
      <w:pPr>
        <w:spacing w:after="0" w:line="240" w:lineRule="auto"/>
        <w:rPr>
          <w:rFonts w:ascii="Arial" w:hAnsi="Arial" w:cs="Arial"/>
          <w:sz w:val="20"/>
          <w:szCs w:val="20"/>
        </w:rPr>
      </w:pPr>
    </w:p>
    <w:p w14:paraId="007D0CFC" w14:textId="2D614B14" w:rsidR="006D36AC" w:rsidRDefault="00702646" w:rsidP="00F90ADE">
      <w:pPr>
        <w:spacing w:after="0" w:line="240" w:lineRule="auto"/>
        <w:rPr>
          <w:rFonts w:ascii="Arial" w:hAnsi="Arial" w:cs="Arial"/>
          <w:sz w:val="20"/>
          <w:szCs w:val="20"/>
        </w:rPr>
      </w:pPr>
      <w:r>
        <w:rPr>
          <w:rFonts w:ascii="Arial" w:hAnsi="Arial"/>
          <w:sz w:val="20"/>
        </w:rPr>
        <w:t>e</w:t>
      </w:r>
      <w:r w:rsidR="006D36AC">
        <w:rPr>
          <w:rFonts w:ascii="Arial" w:hAnsi="Arial"/>
          <w:sz w:val="20"/>
        </w:rPr>
        <w:t>. promouvoir la mise en œuvre de mécanismes équitables de partage des bénéfices</w:t>
      </w:r>
      <w:r w:rsidR="00CA3883">
        <w:rPr>
          <w:rFonts w:ascii="Arial" w:hAnsi="Arial"/>
          <w:sz w:val="20"/>
        </w:rPr>
        <w:t> </w:t>
      </w:r>
      <w:r w:rsidR="006D36AC">
        <w:rPr>
          <w:rFonts w:ascii="Arial" w:hAnsi="Arial"/>
          <w:sz w:val="20"/>
        </w:rPr>
        <w:t>;</w:t>
      </w:r>
    </w:p>
    <w:p w14:paraId="221A3D2A" w14:textId="77777777" w:rsidR="0038741F" w:rsidRPr="007E6B20" w:rsidRDefault="0038741F" w:rsidP="00F90ADE">
      <w:pPr>
        <w:spacing w:after="0" w:line="240" w:lineRule="auto"/>
        <w:rPr>
          <w:rFonts w:ascii="Arial" w:hAnsi="Arial" w:cs="Arial"/>
          <w:sz w:val="20"/>
          <w:szCs w:val="20"/>
        </w:rPr>
      </w:pPr>
    </w:p>
    <w:p w14:paraId="5867C024" w14:textId="47899BA2" w:rsidR="006D36AC" w:rsidRDefault="007D5D62" w:rsidP="00F90ADE">
      <w:pPr>
        <w:spacing w:after="0" w:line="240" w:lineRule="auto"/>
        <w:rPr>
          <w:rFonts w:ascii="Arial" w:hAnsi="Arial" w:cs="Arial"/>
          <w:sz w:val="20"/>
          <w:szCs w:val="20"/>
        </w:rPr>
      </w:pPr>
      <w:r>
        <w:rPr>
          <w:rFonts w:ascii="Arial" w:hAnsi="Arial"/>
          <w:sz w:val="20"/>
        </w:rPr>
        <w:t>f</w:t>
      </w:r>
      <w:r w:rsidR="006D36AC">
        <w:rPr>
          <w:rFonts w:ascii="Arial" w:hAnsi="Arial"/>
          <w:sz w:val="20"/>
        </w:rPr>
        <w:t xml:space="preserve">. soutenir les initiatives de renforcement des capacités et les possibilités de financement pour aider les </w:t>
      </w:r>
      <w:r w:rsidR="00B8198E">
        <w:rPr>
          <w:rFonts w:ascii="Arial" w:hAnsi="Arial"/>
          <w:sz w:val="20"/>
        </w:rPr>
        <w:t xml:space="preserve">peuples autochtones </w:t>
      </w:r>
      <w:r w:rsidR="0029453B">
        <w:rPr>
          <w:rFonts w:ascii="Arial" w:hAnsi="Arial"/>
          <w:sz w:val="20"/>
        </w:rPr>
        <w:t>et</w:t>
      </w:r>
      <w:r w:rsidR="006E221F">
        <w:rPr>
          <w:rFonts w:ascii="Arial" w:hAnsi="Arial"/>
          <w:sz w:val="20"/>
        </w:rPr>
        <w:t xml:space="preserve"> </w:t>
      </w:r>
      <w:r w:rsidR="0029453B">
        <w:rPr>
          <w:rFonts w:ascii="Arial" w:hAnsi="Arial"/>
          <w:sz w:val="20"/>
        </w:rPr>
        <w:t>les</w:t>
      </w:r>
      <w:r w:rsidR="00B8198E">
        <w:rPr>
          <w:rFonts w:ascii="Arial" w:hAnsi="Arial"/>
          <w:sz w:val="20"/>
        </w:rPr>
        <w:t xml:space="preserve"> communautés locales </w:t>
      </w:r>
      <w:r w:rsidR="006D36AC">
        <w:rPr>
          <w:rFonts w:ascii="Arial" w:hAnsi="Arial"/>
          <w:sz w:val="20"/>
        </w:rPr>
        <w:t>à prendre part aux pratiques énergétiques durables et aux efforts de conservation ;</w:t>
      </w:r>
    </w:p>
    <w:p w14:paraId="532E588C" w14:textId="77777777" w:rsidR="0038741F" w:rsidRPr="007E6B20" w:rsidRDefault="0038741F" w:rsidP="00F90ADE">
      <w:pPr>
        <w:spacing w:after="0" w:line="240" w:lineRule="auto"/>
        <w:rPr>
          <w:rFonts w:ascii="Arial" w:hAnsi="Arial" w:cs="Arial"/>
          <w:sz w:val="20"/>
          <w:szCs w:val="20"/>
        </w:rPr>
      </w:pPr>
    </w:p>
    <w:p w14:paraId="21BA6010" w14:textId="494F398A" w:rsidR="0083789C" w:rsidRPr="003015D3" w:rsidRDefault="00222D7B" w:rsidP="00F90ADE">
      <w:pPr>
        <w:spacing w:after="0" w:line="240" w:lineRule="auto"/>
        <w:rPr>
          <w:rFonts w:ascii="Arial" w:hAnsi="Arial"/>
          <w:sz w:val="20"/>
          <w:highlight w:val="yellow"/>
        </w:rPr>
      </w:pPr>
      <w:r>
        <w:rPr>
          <w:rFonts w:ascii="Arial" w:hAnsi="Arial"/>
          <w:sz w:val="20"/>
          <w:highlight w:val="yellow"/>
        </w:rPr>
        <w:t>ALT</w:t>
      </w:r>
      <w:r>
        <w:rPr>
          <w:rFonts w:ascii="Arial" w:hAnsi="Arial"/>
          <w:sz w:val="20"/>
          <w:highlight w:val="yellow"/>
        </w:rPr>
        <w:t xml:space="preserve"> </w:t>
      </w:r>
      <w:r w:rsidR="007D5D62" w:rsidRPr="003015D3">
        <w:rPr>
          <w:rFonts w:ascii="Arial" w:hAnsi="Arial"/>
          <w:sz w:val="20"/>
          <w:highlight w:val="yellow"/>
        </w:rPr>
        <w:t>[g</w:t>
      </w:r>
      <w:r w:rsidR="006D36AC" w:rsidRPr="003015D3">
        <w:rPr>
          <w:rFonts w:ascii="Arial" w:hAnsi="Arial"/>
          <w:sz w:val="20"/>
          <w:highlight w:val="yellow"/>
        </w:rPr>
        <w:t xml:space="preserve">. soutenir </w:t>
      </w:r>
      <w:r w:rsidR="0083789C" w:rsidRPr="003015D3">
        <w:rPr>
          <w:rFonts w:ascii="Arial" w:hAnsi="Arial"/>
          <w:sz w:val="20"/>
          <w:highlight w:val="yellow"/>
        </w:rPr>
        <w:t>la mise en œuvre des objectifs collectifs convenus dans le cadre du premier bilan mondial au titre de l’Accord de Par</w:t>
      </w:r>
      <w:r w:rsidR="00316A86" w:rsidRPr="003015D3">
        <w:rPr>
          <w:rFonts w:ascii="Arial" w:hAnsi="Arial"/>
          <w:sz w:val="20"/>
          <w:highlight w:val="yellow"/>
        </w:rPr>
        <w:t>i</w:t>
      </w:r>
      <w:r w:rsidR="0083789C" w:rsidRPr="003015D3">
        <w:rPr>
          <w:rFonts w:ascii="Arial" w:hAnsi="Arial"/>
          <w:sz w:val="20"/>
          <w:highlight w:val="yellow"/>
        </w:rPr>
        <w:t xml:space="preserve">s, y compris </w:t>
      </w:r>
      <w:r w:rsidR="00472A0F" w:rsidRPr="003015D3">
        <w:rPr>
          <w:rFonts w:ascii="Arial" w:hAnsi="Arial"/>
          <w:sz w:val="20"/>
          <w:highlight w:val="yellow"/>
        </w:rPr>
        <w:t xml:space="preserve">la transition juste, ordonnée et équitable vers une sortie des combustibles fossiles dans les systèmes énergétiques, en accélérant l’action pendant cette décennie critique, afin d’atteindre l’objectif de zéro émission nette </w:t>
      </w:r>
      <w:r w:rsidR="004E25C7" w:rsidRPr="003015D3">
        <w:rPr>
          <w:rFonts w:ascii="Arial" w:hAnsi="Arial"/>
          <w:sz w:val="20"/>
          <w:highlight w:val="yellow"/>
        </w:rPr>
        <w:t xml:space="preserve">de dioxyde de carbone </w:t>
      </w:r>
      <w:r w:rsidR="00472A0F" w:rsidRPr="003015D3">
        <w:rPr>
          <w:rFonts w:ascii="Arial" w:hAnsi="Arial"/>
          <w:sz w:val="20"/>
          <w:highlight w:val="yellow"/>
        </w:rPr>
        <w:t>d’ici à 2050</w:t>
      </w:r>
      <w:r w:rsidR="005D59C5" w:rsidRPr="003015D3">
        <w:rPr>
          <w:rFonts w:ascii="Arial" w:hAnsi="Arial"/>
          <w:sz w:val="20"/>
          <w:highlight w:val="yellow"/>
        </w:rPr>
        <w:t xml:space="preserve"> </w:t>
      </w:r>
      <w:r w:rsidR="005D59C5" w:rsidRPr="003015D3">
        <w:rPr>
          <w:rFonts w:ascii="Arial" w:hAnsi="Arial"/>
          <w:sz w:val="20"/>
          <w:highlight w:val="yellow"/>
        </w:rPr>
        <w:lastRenderedPageBreak/>
        <w:t>conformément à la science</w:t>
      </w:r>
      <w:r w:rsidR="00472A0F" w:rsidRPr="003015D3">
        <w:rPr>
          <w:rFonts w:ascii="Arial" w:hAnsi="Arial"/>
          <w:sz w:val="20"/>
          <w:highlight w:val="yellow"/>
        </w:rPr>
        <w:t>,</w:t>
      </w:r>
      <w:r w:rsidR="005D59C5" w:rsidRPr="003015D3">
        <w:rPr>
          <w:rFonts w:ascii="Arial" w:hAnsi="Arial"/>
          <w:sz w:val="20"/>
          <w:highlight w:val="yellow"/>
        </w:rPr>
        <w:t xml:space="preserve"> et l’amélioration des efforts en vue de stopper et d’inverser la déforestation et la dégradation des forêts à l’horizon</w:t>
      </w:r>
      <w:r w:rsidR="00CA3883" w:rsidRPr="003015D3">
        <w:rPr>
          <w:rFonts w:ascii="Arial" w:hAnsi="Arial"/>
          <w:sz w:val="20"/>
          <w:highlight w:val="yellow"/>
        </w:rPr>
        <w:t> </w:t>
      </w:r>
      <w:r w:rsidR="005D59C5" w:rsidRPr="003015D3">
        <w:rPr>
          <w:rFonts w:ascii="Arial" w:hAnsi="Arial"/>
          <w:sz w:val="20"/>
          <w:highlight w:val="yellow"/>
        </w:rPr>
        <w:t>2030</w:t>
      </w:r>
      <w:r w:rsidR="007D5D62" w:rsidRPr="003015D3">
        <w:rPr>
          <w:rFonts w:ascii="Arial" w:hAnsi="Arial"/>
          <w:sz w:val="20"/>
          <w:highlight w:val="yellow"/>
        </w:rPr>
        <w:t>]</w:t>
      </w:r>
      <w:r w:rsidR="00CA3883" w:rsidRPr="003015D3">
        <w:rPr>
          <w:rFonts w:ascii="Arial" w:hAnsi="Arial"/>
          <w:sz w:val="20"/>
          <w:highlight w:val="yellow"/>
        </w:rPr>
        <w:t> ;</w:t>
      </w:r>
    </w:p>
    <w:p w14:paraId="77A708FF" w14:textId="77777777" w:rsidR="00472A0F" w:rsidRPr="003015D3" w:rsidRDefault="00472A0F" w:rsidP="00F90ADE">
      <w:pPr>
        <w:spacing w:after="0" w:line="240" w:lineRule="auto"/>
        <w:rPr>
          <w:rFonts w:ascii="Arial" w:hAnsi="Arial"/>
          <w:sz w:val="20"/>
          <w:highlight w:val="yellow"/>
        </w:rPr>
      </w:pPr>
    </w:p>
    <w:p w14:paraId="37E28BF7" w14:textId="024B9E4C" w:rsidR="00876FA0" w:rsidRPr="00876FA0" w:rsidRDefault="004E25C7" w:rsidP="00876FA0">
      <w:pPr>
        <w:spacing w:after="0" w:line="240" w:lineRule="auto"/>
        <w:jc w:val="both"/>
        <w:rPr>
          <w:rFonts w:ascii="Arial" w:hAnsi="Arial" w:cs="Arial"/>
          <w:sz w:val="20"/>
          <w:szCs w:val="20"/>
        </w:rPr>
      </w:pPr>
      <w:r w:rsidRPr="003015D3">
        <w:rPr>
          <w:rFonts w:ascii="Arial" w:hAnsi="Arial" w:cs="Arial"/>
          <w:sz w:val="20"/>
          <w:szCs w:val="20"/>
          <w:highlight w:val="yellow"/>
        </w:rPr>
        <w:t>g</w:t>
      </w:r>
      <w:r w:rsidR="00876FA0" w:rsidRPr="003015D3">
        <w:rPr>
          <w:rFonts w:ascii="Arial" w:hAnsi="Arial" w:cs="Arial"/>
          <w:sz w:val="20"/>
          <w:szCs w:val="20"/>
          <w:highlight w:val="yellow"/>
        </w:rPr>
        <w:t xml:space="preserve">. </w:t>
      </w:r>
      <w:r w:rsidRPr="003015D3">
        <w:rPr>
          <w:rFonts w:ascii="Arial" w:hAnsi="Arial" w:cs="Arial"/>
          <w:sz w:val="20"/>
          <w:szCs w:val="20"/>
          <w:highlight w:val="yellow"/>
        </w:rPr>
        <w:t xml:space="preserve">mettre au point une analyse et une évaluation sur les lacunes </w:t>
      </w:r>
      <w:r w:rsidRPr="003015D3">
        <w:rPr>
          <w:rFonts w:ascii="Arial" w:hAnsi="Arial"/>
          <w:sz w:val="20"/>
          <w:highlight w:val="yellow"/>
        </w:rPr>
        <w:t>en matière de gouvernance dans les cadres internationaux existants relatifs à l’approvisionnement en combustibles fossiles et aux transitions justes, ainsi que sur la pertinence, l’importance et la complémentarité de l’initiative du  Traité de non-prolifération des combustibles fossiles et présenter ses conclusions aux Membres de l’UICN pour examen</w:t>
      </w:r>
      <w:r w:rsidR="00CA3883" w:rsidRPr="003015D3">
        <w:rPr>
          <w:rFonts w:ascii="Arial" w:hAnsi="Arial" w:cs="Arial"/>
          <w:sz w:val="20"/>
          <w:szCs w:val="20"/>
          <w:highlight w:val="yellow"/>
        </w:rPr>
        <w:t> ; et</w:t>
      </w:r>
    </w:p>
    <w:p w14:paraId="77307389" w14:textId="77777777" w:rsidR="00876FA0" w:rsidRPr="007649B2" w:rsidRDefault="00876FA0" w:rsidP="00876FA0">
      <w:pPr>
        <w:spacing w:after="0" w:line="240" w:lineRule="auto"/>
        <w:jc w:val="both"/>
        <w:rPr>
          <w:rFonts w:ascii="Arial" w:hAnsi="Arial" w:cs="Arial"/>
          <w:sz w:val="20"/>
          <w:szCs w:val="20"/>
        </w:rPr>
      </w:pPr>
    </w:p>
    <w:p w14:paraId="18CD38B9" w14:textId="4994077F" w:rsidR="00876FA0" w:rsidRPr="00D87276" w:rsidRDefault="004E25C7" w:rsidP="00BD60D7">
      <w:pPr>
        <w:spacing w:after="0" w:line="240" w:lineRule="auto"/>
        <w:jc w:val="both"/>
        <w:rPr>
          <w:rFonts w:ascii="Arial" w:hAnsi="Arial" w:cs="Arial"/>
          <w:sz w:val="20"/>
          <w:szCs w:val="20"/>
        </w:rPr>
      </w:pPr>
      <w:r>
        <w:rPr>
          <w:rFonts w:ascii="Arial" w:hAnsi="Arial" w:cs="Arial"/>
          <w:sz w:val="20"/>
          <w:szCs w:val="20"/>
        </w:rPr>
        <w:t>h</w:t>
      </w:r>
      <w:r w:rsidR="00876FA0" w:rsidRPr="00D87276">
        <w:rPr>
          <w:rFonts w:ascii="Arial" w:hAnsi="Arial" w:cs="Arial"/>
          <w:sz w:val="20"/>
          <w:szCs w:val="20"/>
        </w:rPr>
        <w:t xml:space="preserve">. </w:t>
      </w:r>
      <w:r w:rsidR="00D87276" w:rsidRPr="00D87276">
        <w:rPr>
          <w:rFonts w:ascii="Arial" w:hAnsi="Arial" w:cs="Arial"/>
          <w:sz w:val="20"/>
          <w:szCs w:val="20"/>
        </w:rPr>
        <w:t xml:space="preserve">promouvoir l’application volontaire ou obligatoire des cadres </w:t>
      </w:r>
      <w:r w:rsidR="00D87276">
        <w:rPr>
          <w:rFonts w:ascii="Arial" w:hAnsi="Arial" w:cs="Arial"/>
          <w:sz w:val="20"/>
          <w:szCs w:val="20"/>
        </w:rPr>
        <w:t>de divulgation pour que les entreprises rendent compte de leurs impacts et de leurs liens de dépendance à la nature</w:t>
      </w:r>
      <w:r w:rsidR="00C47AF3">
        <w:rPr>
          <w:rFonts w:ascii="Arial" w:hAnsi="Arial" w:cs="Arial"/>
          <w:sz w:val="20"/>
          <w:szCs w:val="20"/>
        </w:rPr>
        <w:t xml:space="preserve"> ainsi que l’élaboration d’objectifs fondés sur la science pour le climat et la nature</w:t>
      </w:r>
      <w:r w:rsidR="00876FA0" w:rsidRPr="00D87276">
        <w:rPr>
          <w:rFonts w:ascii="Arial" w:hAnsi="Arial" w:cs="Arial"/>
          <w:sz w:val="20"/>
          <w:szCs w:val="20"/>
        </w:rPr>
        <w:t>.</w:t>
      </w:r>
    </w:p>
    <w:p w14:paraId="0197CEBB" w14:textId="77777777" w:rsidR="00876FA0" w:rsidRPr="00D87276" w:rsidRDefault="00876FA0" w:rsidP="00F90ADE">
      <w:pPr>
        <w:spacing w:after="0" w:line="240" w:lineRule="auto"/>
        <w:rPr>
          <w:rFonts w:ascii="Arial" w:hAnsi="Arial" w:cs="Arial"/>
          <w:sz w:val="20"/>
          <w:szCs w:val="20"/>
        </w:rPr>
      </w:pPr>
    </w:p>
    <w:sectPr w:rsidR="00876FA0" w:rsidRPr="00D87276" w:rsidSect="00F90ADE">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2E338" w14:textId="77777777" w:rsidR="008D51A4" w:rsidRDefault="008D51A4" w:rsidP="00FA72AF">
      <w:pPr>
        <w:spacing w:after="0" w:line="240" w:lineRule="auto"/>
      </w:pPr>
      <w:r>
        <w:separator/>
      </w:r>
    </w:p>
  </w:endnote>
  <w:endnote w:type="continuationSeparator" w:id="0">
    <w:p w14:paraId="7D62F8CA" w14:textId="77777777" w:rsidR="008D51A4" w:rsidRDefault="008D51A4" w:rsidP="00FA72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814E0" w14:textId="77777777" w:rsidR="00FA72AF" w:rsidRDefault="00FA72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F4761" w14:textId="77777777" w:rsidR="00FA72AF" w:rsidRDefault="00FA72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B557F" w14:textId="77777777" w:rsidR="00FA72AF" w:rsidRDefault="00FA72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8876A" w14:textId="77777777" w:rsidR="008D51A4" w:rsidRDefault="008D51A4" w:rsidP="00FA72AF">
      <w:pPr>
        <w:spacing w:after="0" w:line="240" w:lineRule="auto"/>
      </w:pPr>
      <w:r>
        <w:separator/>
      </w:r>
    </w:p>
  </w:footnote>
  <w:footnote w:type="continuationSeparator" w:id="0">
    <w:p w14:paraId="569A761B" w14:textId="77777777" w:rsidR="008D51A4" w:rsidRDefault="008D51A4" w:rsidP="00FA72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2076A" w14:textId="77777777" w:rsidR="00FA72AF" w:rsidRDefault="00FA72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0FF6B" w14:textId="77777777" w:rsidR="00FA72AF" w:rsidRDefault="00FA72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8A617" w14:textId="77777777" w:rsidR="00FA72AF" w:rsidRDefault="00FA72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6AC"/>
    <w:rsid w:val="00023958"/>
    <w:rsid w:val="00025462"/>
    <w:rsid w:val="00034734"/>
    <w:rsid w:val="00043659"/>
    <w:rsid w:val="000824D5"/>
    <w:rsid w:val="000B620B"/>
    <w:rsid w:val="000D40CC"/>
    <w:rsid w:val="000D4CC0"/>
    <w:rsid w:val="000D5B91"/>
    <w:rsid w:val="001476FE"/>
    <w:rsid w:val="00173C6C"/>
    <w:rsid w:val="00186FB7"/>
    <w:rsid w:val="00194077"/>
    <w:rsid w:val="001C5742"/>
    <w:rsid w:val="001D6A64"/>
    <w:rsid w:val="001E4CF4"/>
    <w:rsid w:val="00213951"/>
    <w:rsid w:val="00222D7B"/>
    <w:rsid w:val="00243802"/>
    <w:rsid w:val="0029453B"/>
    <w:rsid w:val="00294E62"/>
    <w:rsid w:val="002E1CB6"/>
    <w:rsid w:val="003015D3"/>
    <w:rsid w:val="003142C1"/>
    <w:rsid w:val="003149A3"/>
    <w:rsid w:val="00316A86"/>
    <w:rsid w:val="003175D2"/>
    <w:rsid w:val="00351FD5"/>
    <w:rsid w:val="00352F30"/>
    <w:rsid w:val="0038741F"/>
    <w:rsid w:val="003C3AC8"/>
    <w:rsid w:val="003D5DE5"/>
    <w:rsid w:val="003F21AF"/>
    <w:rsid w:val="003F656B"/>
    <w:rsid w:val="0040313C"/>
    <w:rsid w:val="00425DAE"/>
    <w:rsid w:val="00431051"/>
    <w:rsid w:val="00471203"/>
    <w:rsid w:val="00472A0F"/>
    <w:rsid w:val="00490EA9"/>
    <w:rsid w:val="00491FFD"/>
    <w:rsid w:val="004C2491"/>
    <w:rsid w:val="004D0313"/>
    <w:rsid w:val="004D23A4"/>
    <w:rsid w:val="004E25C7"/>
    <w:rsid w:val="004E2AA3"/>
    <w:rsid w:val="0050373A"/>
    <w:rsid w:val="0052336C"/>
    <w:rsid w:val="00526334"/>
    <w:rsid w:val="005413C3"/>
    <w:rsid w:val="005464FD"/>
    <w:rsid w:val="00572D2C"/>
    <w:rsid w:val="0058225A"/>
    <w:rsid w:val="00594BFF"/>
    <w:rsid w:val="005D26DF"/>
    <w:rsid w:val="005D3C7B"/>
    <w:rsid w:val="005D59C5"/>
    <w:rsid w:val="00613831"/>
    <w:rsid w:val="006207E7"/>
    <w:rsid w:val="00633FC6"/>
    <w:rsid w:val="00641F01"/>
    <w:rsid w:val="00642F27"/>
    <w:rsid w:val="00676884"/>
    <w:rsid w:val="006A3425"/>
    <w:rsid w:val="006D36AC"/>
    <w:rsid w:val="006E221F"/>
    <w:rsid w:val="00702646"/>
    <w:rsid w:val="0071124C"/>
    <w:rsid w:val="00727721"/>
    <w:rsid w:val="0073426E"/>
    <w:rsid w:val="0075245F"/>
    <w:rsid w:val="007635BF"/>
    <w:rsid w:val="007649B2"/>
    <w:rsid w:val="00772BDC"/>
    <w:rsid w:val="00781AEA"/>
    <w:rsid w:val="007D5D62"/>
    <w:rsid w:val="007E20B4"/>
    <w:rsid w:val="007E6B20"/>
    <w:rsid w:val="007E74A1"/>
    <w:rsid w:val="007F52DC"/>
    <w:rsid w:val="00803100"/>
    <w:rsid w:val="008048D0"/>
    <w:rsid w:val="008230A5"/>
    <w:rsid w:val="0083789C"/>
    <w:rsid w:val="00857E71"/>
    <w:rsid w:val="00876FA0"/>
    <w:rsid w:val="008B782F"/>
    <w:rsid w:val="008D51A4"/>
    <w:rsid w:val="008E6BD6"/>
    <w:rsid w:val="00926606"/>
    <w:rsid w:val="009542E1"/>
    <w:rsid w:val="009745CB"/>
    <w:rsid w:val="009745E4"/>
    <w:rsid w:val="009C0135"/>
    <w:rsid w:val="009E736B"/>
    <w:rsid w:val="00A12FB2"/>
    <w:rsid w:val="00A26169"/>
    <w:rsid w:val="00A964B1"/>
    <w:rsid w:val="00AB6CE8"/>
    <w:rsid w:val="00AE230C"/>
    <w:rsid w:val="00B06C08"/>
    <w:rsid w:val="00B122AD"/>
    <w:rsid w:val="00B60F24"/>
    <w:rsid w:val="00B61F34"/>
    <w:rsid w:val="00B738F2"/>
    <w:rsid w:val="00B8198E"/>
    <w:rsid w:val="00BD3D5E"/>
    <w:rsid w:val="00BD60D7"/>
    <w:rsid w:val="00BE26CC"/>
    <w:rsid w:val="00BF3B0F"/>
    <w:rsid w:val="00C12F65"/>
    <w:rsid w:val="00C228D8"/>
    <w:rsid w:val="00C47AF3"/>
    <w:rsid w:val="00C56E43"/>
    <w:rsid w:val="00C678D5"/>
    <w:rsid w:val="00CA3883"/>
    <w:rsid w:val="00CF0CCF"/>
    <w:rsid w:val="00CF3DFA"/>
    <w:rsid w:val="00CF76C8"/>
    <w:rsid w:val="00D07B34"/>
    <w:rsid w:val="00D261FC"/>
    <w:rsid w:val="00D4100C"/>
    <w:rsid w:val="00D6140B"/>
    <w:rsid w:val="00D87276"/>
    <w:rsid w:val="00DB3D74"/>
    <w:rsid w:val="00DC203A"/>
    <w:rsid w:val="00E00259"/>
    <w:rsid w:val="00E13C1F"/>
    <w:rsid w:val="00E3790F"/>
    <w:rsid w:val="00E91B9E"/>
    <w:rsid w:val="00F04D61"/>
    <w:rsid w:val="00F279C2"/>
    <w:rsid w:val="00F42329"/>
    <w:rsid w:val="00F5112D"/>
    <w:rsid w:val="00F90ADE"/>
    <w:rsid w:val="00F9508B"/>
    <w:rsid w:val="00FA72AF"/>
    <w:rsid w:val="00FC1404"/>
    <w:rsid w:val="00FD573B"/>
    <w:rsid w:val="00FF652A"/>
    <w:rsid w:val="20776EC9"/>
    <w:rsid w:val="28844E38"/>
    <w:rsid w:val="2B2EBA43"/>
    <w:rsid w:val="394676A7"/>
    <w:rsid w:val="3CC3EED8"/>
    <w:rsid w:val="3D4E36B7"/>
    <w:rsid w:val="3E6E2970"/>
    <w:rsid w:val="4364F5CC"/>
    <w:rsid w:val="4572F566"/>
    <w:rsid w:val="5284D5FC"/>
    <w:rsid w:val="57B1914D"/>
    <w:rsid w:val="59DB7404"/>
    <w:rsid w:val="5CCB4F63"/>
    <w:rsid w:val="785B183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C0295"/>
  <w15:chartTrackingRefBased/>
  <w15:docId w15:val="{5A3F6E95-3348-4BD9-8AB2-600A97492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36AC"/>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D36AC"/>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D36AC"/>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D36AC"/>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D36AC"/>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D36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36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36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36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6AC"/>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D36AC"/>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D36AC"/>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D36AC"/>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D36AC"/>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D36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36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36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36AC"/>
    <w:rPr>
      <w:rFonts w:eastAsiaTheme="majorEastAsia" w:cstheme="majorBidi"/>
      <w:color w:val="272727" w:themeColor="text1" w:themeTint="D8"/>
    </w:rPr>
  </w:style>
  <w:style w:type="paragraph" w:styleId="Title">
    <w:name w:val="Title"/>
    <w:basedOn w:val="Normal"/>
    <w:next w:val="Normal"/>
    <w:link w:val="TitleChar"/>
    <w:uiPriority w:val="10"/>
    <w:qFormat/>
    <w:rsid w:val="006D36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36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36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36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36AC"/>
    <w:pPr>
      <w:spacing w:before="160"/>
      <w:jc w:val="center"/>
    </w:pPr>
    <w:rPr>
      <w:i/>
      <w:iCs/>
      <w:color w:val="404040" w:themeColor="text1" w:themeTint="BF"/>
    </w:rPr>
  </w:style>
  <w:style w:type="character" w:customStyle="1" w:styleId="QuoteChar">
    <w:name w:val="Quote Char"/>
    <w:basedOn w:val="DefaultParagraphFont"/>
    <w:link w:val="Quote"/>
    <w:uiPriority w:val="29"/>
    <w:rsid w:val="006D36AC"/>
    <w:rPr>
      <w:i/>
      <w:iCs/>
      <w:color w:val="404040" w:themeColor="text1" w:themeTint="BF"/>
    </w:rPr>
  </w:style>
  <w:style w:type="paragraph" w:styleId="ListParagraph">
    <w:name w:val="List Paragraph"/>
    <w:basedOn w:val="Normal"/>
    <w:uiPriority w:val="34"/>
    <w:qFormat/>
    <w:rsid w:val="006D36AC"/>
    <w:pPr>
      <w:ind w:left="720"/>
      <w:contextualSpacing/>
    </w:pPr>
  </w:style>
  <w:style w:type="character" w:styleId="IntenseEmphasis">
    <w:name w:val="Intense Emphasis"/>
    <w:basedOn w:val="DefaultParagraphFont"/>
    <w:uiPriority w:val="21"/>
    <w:qFormat/>
    <w:rsid w:val="006D36AC"/>
    <w:rPr>
      <w:i/>
      <w:iCs/>
      <w:color w:val="2E74B5" w:themeColor="accent1" w:themeShade="BF"/>
    </w:rPr>
  </w:style>
  <w:style w:type="paragraph" w:styleId="IntenseQuote">
    <w:name w:val="Intense Quote"/>
    <w:basedOn w:val="Normal"/>
    <w:next w:val="Normal"/>
    <w:link w:val="IntenseQuoteChar"/>
    <w:uiPriority w:val="30"/>
    <w:qFormat/>
    <w:rsid w:val="006D36AC"/>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D36AC"/>
    <w:rPr>
      <w:i/>
      <w:iCs/>
      <w:color w:val="2E74B5" w:themeColor="accent1" w:themeShade="BF"/>
    </w:rPr>
  </w:style>
  <w:style w:type="character" w:styleId="IntenseReference">
    <w:name w:val="Intense Reference"/>
    <w:basedOn w:val="DefaultParagraphFont"/>
    <w:uiPriority w:val="32"/>
    <w:qFormat/>
    <w:rsid w:val="006D36AC"/>
    <w:rPr>
      <w:b/>
      <w:bCs/>
      <w:smallCaps/>
      <w:color w:val="2E74B5" w:themeColor="accent1" w:themeShade="BF"/>
      <w:spacing w:val="5"/>
    </w:rPr>
  </w:style>
  <w:style w:type="paragraph" w:styleId="Revision">
    <w:name w:val="Revision"/>
    <w:hidden/>
    <w:uiPriority w:val="99"/>
    <w:semiHidden/>
    <w:rsid w:val="001476FE"/>
    <w:pPr>
      <w:spacing w:after="0" w:line="240" w:lineRule="auto"/>
    </w:pPr>
  </w:style>
  <w:style w:type="character" w:styleId="CommentReference">
    <w:name w:val="annotation reference"/>
    <w:basedOn w:val="DefaultParagraphFont"/>
    <w:uiPriority w:val="99"/>
    <w:semiHidden/>
    <w:unhideWhenUsed/>
    <w:rsid w:val="003F21AF"/>
    <w:rPr>
      <w:sz w:val="16"/>
      <w:szCs w:val="16"/>
    </w:rPr>
  </w:style>
  <w:style w:type="paragraph" w:styleId="CommentText">
    <w:name w:val="annotation text"/>
    <w:basedOn w:val="Normal"/>
    <w:link w:val="CommentTextChar"/>
    <w:uiPriority w:val="99"/>
    <w:semiHidden/>
    <w:unhideWhenUsed/>
    <w:rsid w:val="003F21AF"/>
    <w:pPr>
      <w:spacing w:line="240" w:lineRule="auto"/>
    </w:pPr>
    <w:rPr>
      <w:sz w:val="20"/>
      <w:szCs w:val="20"/>
    </w:rPr>
  </w:style>
  <w:style w:type="character" w:customStyle="1" w:styleId="CommentTextChar">
    <w:name w:val="Comment Text Char"/>
    <w:basedOn w:val="DefaultParagraphFont"/>
    <w:link w:val="CommentText"/>
    <w:uiPriority w:val="99"/>
    <w:semiHidden/>
    <w:rsid w:val="003F21AF"/>
    <w:rPr>
      <w:sz w:val="20"/>
      <w:szCs w:val="20"/>
    </w:rPr>
  </w:style>
  <w:style w:type="paragraph" w:styleId="CommentSubject">
    <w:name w:val="annotation subject"/>
    <w:basedOn w:val="CommentText"/>
    <w:next w:val="CommentText"/>
    <w:link w:val="CommentSubjectChar"/>
    <w:uiPriority w:val="99"/>
    <w:semiHidden/>
    <w:unhideWhenUsed/>
    <w:rsid w:val="003F21AF"/>
    <w:rPr>
      <w:b/>
      <w:bCs/>
    </w:rPr>
  </w:style>
  <w:style w:type="character" w:customStyle="1" w:styleId="CommentSubjectChar">
    <w:name w:val="Comment Subject Char"/>
    <w:basedOn w:val="CommentTextChar"/>
    <w:link w:val="CommentSubject"/>
    <w:uiPriority w:val="99"/>
    <w:semiHidden/>
    <w:rsid w:val="003F21AF"/>
    <w:rPr>
      <w:b/>
      <w:bCs/>
      <w:sz w:val="20"/>
      <w:szCs w:val="20"/>
    </w:rPr>
  </w:style>
  <w:style w:type="paragraph" w:styleId="Header">
    <w:name w:val="header"/>
    <w:basedOn w:val="Normal"/>
    <w:link w:val="HeaderChar"/>
    <w:uiPriority w:val="99"/>
    <w:unhideWhenUsed/>
    <w:rsid w:val="00FA72AF"/>
    <w:pPr>
      <w:tabs>
        <w:tab w:val="center" w:pos="4536"/>
        <w:tab w:val="right" w:pos="9072"/>
      </w:tabs>
      <w:spacing w:after="0" w:line="240" w:lineRule="auto"/>
    </w:pPr>
  </w:style>
  <w:style w:type="character" w:customStyle="1" w:styleId="HeaderChar">
    <w:name w:val="Header Char"/>
    <w:basedOn w:val="DefaultParagraphFont"/>
    <w:link w:val="Header"/>
    <w:uiPriority w:val="99"/>
    <w:rsid w:val="00FA72AF"/>
  </w:style>
  <w:style w:type="paragraph" w:styleId="Footer">
    <w:name w:val="footer"/>
    <w:basedOn w:val="Normal"/>
    <w:link w:val="FooterChar"/>
    <w:uiPriority w:val="99"/>
    <w:unhideWhenUsed/>
    <w:rsid w:val="00FA72AF"/>
    <w:pPr>
      <w:tabs>
        <w:tab w:val="center" w:pos="4536"/>
        <w:tab w:val="right" w:pos="9072"/>
      </w:tabs>
      <w:spacing w:after="0" w:line="240" w:lineRule="auto"/>
    </w:pPr>
  </w:style>
  <w:style w:type="character" w:customStyle="1" w:styleId="FooterChar">
    <w:name w:val="Footer Char"/>
    <w:basedOn w:val="DefaultParagraphFont"/>
    <w:link w:val="Footer"/>
    <w:uiPriority w:val="99"/>
    <w:rsid w:val="00FA72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BE55414-4EC3-424F-B725-C01E07D63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A03C0C-59D0-404C-9863-0964094A9D84}">
  <ds:schemaRefs>
    <ds:schemaRef ds:uri="http://schemas.microsoft.com/sharepoint/v3/contenttype/forms"/>
  </ds:schemaRefs>
</ds:datastoreItem>
</file>

<file path=customXml/itemProps3.xml><?xml version="1.0" encoding="utf-8"?>
<ds:datastoreItem xmlns:ds="http://schemas.openxmlformats.org/officeDocument/2006/customXml" ds:itemID="{2ADD1C8A-B863-4217-95C2-78169CAC842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1288</Words>
  <Characters>7343</Characters>
  <Application>Microsoft Office Word</Application>
  <DocSecurity>0</DocSecurity>
  <Lines>61</Lines>
  <Paragraphs>17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 David</dc:creator>
  <cp:keywords/>
  <dc:description/>
  <cp:lastModifiedBy>GOODMAN David</cp:lastModifiedBy>
  <cp:revision>4</cp:revision>
  <dcterms:created xsi:type="dcterms:W3CDTF">2025-10-14T04:28:00Z</dcterms:created>
  <dcterms:modified xsi:type="dcterms:W3CDTF">2025-10-14T18:56:00Z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